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A" w:rsidRPr="007320F3" w:rsidRDefault="00F469FA" w:rsidP="00F469FA">
      <w:pPr>
        <w:ind w:firstLine="4680"/>
        <w:jc w:val="right"/>
        <w:rPr>
          <w:sz w:val="28"/>
          <w:szCs w:val="28"/>
        </w:rPr>
      </w:pPr>
      <w:r>
        <w:t xml:space="preserve">                  </w:t>
      </w:r>
      <w:r w:rsidRPr="007320F3">
        <w:rPr>
          <w:sz w:val="28"/>
          <w:szCs w:val="28"/>
        </w:rPr>
        <w:t>УТВЕРЖДЕНО</w:t>
      </w:r>
    </w:p>
    <w:p w:rsidR="00F469FA" w:rsidRPr="007320F3" w:rsidRDefault="00F469FA" w:rsidP="00F469FA">
      <w:pPr>
        <w:jc w:val="right"/>
        <w:rPr>
          <w:sz w:val="28"/>
          <w:szCs w:val="28"/>
        </w:rPr>
      </w:pPr>
      <w:r w:rsidRPr="007320F3">
        <w:rPr>
          <w:sz w:val="28"/>
          <w:szCs w:val="28"/>
        </w:rPr>
        <w:t xml:space="preserve">                                                               решением   Правления </w:t>
      </w:r>
    </w:p>
    <w:p w:rsidR="00F469FA" w:rsidRPr="007320F3" w:rsidRDefault="00F469FA" w:rsidP="00F469FA">
      <w:pPr>
        <w:jc w:val="right"/>
        <w:rPr>
          <w:sz w:val="28"/>
          <w:szCs w:val="28"/>
        </w:rPr>
      </w:pPr>
      <w:r w:rsidRPr="007320F3">
        <w:rPr>
          <w:sz w:val="28"/>
          <w:szCs w:val="28"/>
        </w:rPr>
        <w:t xml:space="preserve">регионального объединения работодателей </w:t>
      </w:r>
    </w:p>
    <w:p w:rsidR="00F469FA" w:rsidRPr="007320F3" w:rsidRDefault="00F469FA" w:rsidP="00F469FA">
      <w:pPr>
        <w:jc w:val="right"/>
        <w:rPr>
          <w:sz w:val="28"/>
          <w:szCs w:val="28"/>
        </w:rPr>
      </w:pPr>
      <w:r w:rsidRPr="007320F3">
        <w:rPr>
          <w:sz w:val="28"/>
          <w:szCs w:val="28"/>
        </w:rPr>
        <w:t>«Союз строителей Омской области»</w:t>
      </w:r>
    </w:p>
    <w:p w:rsidR="00F469FA" w:rsidRPr="00765B91" w:rsidRDefault="00F469FA" w:rsidP="00F469FA">
      <w:pPr>
        <w:jc w:val="right"/>
        <w:rPr>
          <w:sz w:val="28"/>
          <w:szCs w:val="28"/>
        </w:rPr>
      </w:pPr>
      <w:r w:rsidRPr="007320F3">
        <w:rPr>
          <w:sz w:val="28"/>
          <w:szCs w:val="28"/>
        </w:rPr>
        <w:t xml:space="preserve">                                                             </w:t>
      </w:r>
      <w:r w:rsidR="00ED31DB">
        <w:rPr>
          <w:sz w:val="28"/>
          <w:szCs w:val="28"/>
        </w:rPr>
        <w:t xml:space="preserve">«24» января </w:t>
      </w:r>
      <w:r w:rsidR="00ED31DB" w:rsidRPr="007320F3">
        <w:rPr>
          <w:sz w:val="28"/>
          <w:szCs w:val="28"/>
        </w:rPr>
        <w:t>201</w:t>
      </w:r>
      <w:r w:rsidR="00ED31DB">
        <w:rPr>
          <w:sz w:val="28"/>
          <w:szCs w:val="28"/>
        </w:rPr>
        <w:t>7</w:t>
      </w:r>
      <w:r w:rsidR="00ED31DB" w:rsidRPr="007320F3">
        <w:rPr>
          <w:sz w:val="28"/>
          <w:szCs w:val="28"/>
        </w:rPr>
        <w:t xml:space="preserve">  года</w:t>
      </w:r>
      <w:r w:rsidR="00ED31DB">
        <w:rPr>
          <w:sz w:val="28"/>
          <w:szCs w:val="28"/>
        </w:rPr>
        <w:t>,</w:t>
      </w:r>
      <w:r w:rsidR="00ED31DB" w:rsidRPr="007320F3">
        <w:rPr>
          <w:sz w:val="28"/>
          <w:szCs w:val="28"/>
        </w:rPr>
        <w:t xml:space="preserve">  протокол  № </w:t>
      </w:r>
      <w:r w:rsidR="00ED31DB">
        <w:rPr>
          <w:sz w:val="28"/>
          <w:szCs w:val="28"/>
        </w:rPr>
        <w:t>1</w:t>
      </w:r>
      <w:r>
        <w:rPr>
          <w:sz w:val="28"/>
          <w:szCs w:val="28"/>
        </w:rPr>
        <w:t xml:space="preserve">     </w:t>
      </w:r>
    </w:p>
    <w:p w:rsidR="00F469FA" w:rsidRPr="00F329A8" w:rsidRDefault="00F469FA" w:rsidP="00F469FA">
      <w:pPr>
        <w:ind w:firstLine="5040"/>
        <w:jc w:val="center"/>
        <w:rPr>
          <w:b/>
          <w:sz w:val="28"/>
          <w:szCs w:val="28"/>
        </w:rPr>
      </w:pPr>
    </w:p>
    <w:p w:rsidR="00F469FA" w:rsidRDefault="00F469FA" w:rsidP="00F469FA">
      <w:pPr>
        <w:jc w:val="center"/>
        <w:rPr>
          <w:b/>
          <w:sz w:val="28"/>
          <w:szCs w:val="28"/>
        </w:rPr>
      </w:pPr>
    </w:p>
    <w:p w:rsidR="00F469FA" w:rsidRDefault="00F469FA" w:rsidP="00F4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F329A8">
        <w:rPr>
          <w:b/>
          <w:sz w:val="28"/>
          <w:szCs w:val="28"/>
        </w:rPr>
        <w:br/>
      </w:r>
      <w:r w:rsidRPr="00EC1758">
        <w:rPr>
          <w:b/>
          <w:sz w:val="28"/>
          <w:szCs w:val="28"/>
        </w:rPr>
        <w:t xml:space="preserve">ПО ОРГАНИЗАЦИИ И ПРОВЕДЕНИЮ </w:t>
      </w:r>
      <w:r>
        <w:rPr>
          <w:b/>
          <w:sz w:val="28"/>
          <w:szCs w:val="28"/>
        </w:rPr>
        <w:t xml:space="preserve">В ОМСКОЙ ОБЛАСТИ </w:t>
      </w:r>
    </w:p>
    <w:p w:rsidR="00F469FA" w:rsidRPr="00EC1758" w:rsidRDefault="00F469FA" w:rsidP="00F469FA">
      <w:pPr>
        <w:jc w:val="center"/>
        <w:rPr>
          <w:b/>
          <w:sz w:val="28"/>
          <w:szCs w:val="28"/>
        </w:rPr>
      </w:pPr>
      <w:r w:rsidRPr="00EC1758">
        <w:rPr>
          <w:b/>
          <w:sz w:val="28"/>
          <w:szCs w:val="28"/>
        </w:rPr>
        <w:t>КОНКУРС</w:t>
      </w:r>
      <w:r w:rsidR="007320F3">
        <w:rPr>
          <w:b/>
          <w:sz w:val="28"/>
          <w:szCs w:val="28"/>
        </w:rPr>
        <w:t>ОВ</w:t>
      </w:r>
      <w:r w:rsidRPr="00EC1758">
        <w:rPr>
          <w:b/>
          <w:sz w:val="28"/>
          <w:szCs w:val="28"/>
        </w:rPr>
        <w:t xml:space="preserve"> ПРОФЕССИОНАЛЬНОГО МАСТЕРСТВА</w:t>
      </w:r>
    </w:p>
    <w:p w:rsidR="00F469FA" w:rsidRDefault="00F469FA" w:rsidP="00F469FA">
      <w:pPr>
        <w:jc w:val="center"/>
        <w:rPr>
          <w:b/>
          <w:sz w:val="28"/>
          <w:szCs w:val="28"/>
        </w:rPr>
      </w:pPr>
      <w:r w:rsidRPr="00EC1758">
        <w:rPr>
          <w:b/>
          <w:sz w:val="28"/>
          <w:szCs w:val="28"/>
        </w:rPr>
        <w:t>«</w:t>
      </w:r>
      <w:proofErr w:type="gramStart"/>
      <w:r w:rsidRPr="00EC1758">
        <w:rPr>
          <w:b/>
          <w:sz w:val="28"/>
          <w:szCs w:val="28"/>
        </w:rPr>
        <w:t>ЛУЧШИЙ</w:t>
      </w:r>
      <w:proofErr w:type="gramEnd"/>
      <w:r w:rsidRPr="00EC1758">
        <w:rPr>
          <w:b/>
          <w:sz w:val="28"/>
          <w:szCs w:val="28"/>
        </w:rPr>
        <w:t xml:space="preserve"> ПО ПРОФЕССИИ»</w:t>
      </w:r>
    </w:p>
    <w:p w:rsidR="00F469FA" w:rsidRDefault="00F469FA" w:rsidP="00F4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СТРОИТЕЛЬНОЙ ОТРАСЛИ</w:t>
      </w:r>
    </w:p>
    <w:p w:rsidR="00B4403E" w:rsidRDefault="00B4403E" w:rsidP="00F469FA">
      <w:pPr>
        <w:jc w:val="center"/>
        <w:rPr>
          <w:b/>
          <w:sz w:val="28"/>
          <w:szCs w:val="28"/>
          <w:highlight w:val="yellow"/>
        </w:rPr>
      </w:pPr>
    </w:p>
    <w:p w:rsidR="00F469FA" w:rsidRPr="00ED31DB" w:rsidRDefault="00F469FA" w:rsidP="00F469FA">
      <w:pPr>
        <w:jc w:val="center"/>
        <w:rPr>
          <w:b/>
          <w:sz w:val="28"/>
          <w:szCs w:val="28"/>
        </w:rPr>
      </w:pPr>
      <w:r w:rsidRPr="00ED31DB">
        <w:rPr>
          <w:b/>
          <w:sz w:val="28"/>
          <w:szCs w:val="28"/>
        </w:rPr>
        <w:t>Общая часть</w:t>
      </w:r>
    </w:p>
    <w:p w:rsidR="00F469FA" w:rsidRPr="00ED31DB" w:rsidRDefault="00F469FA" w:rsidP="00F469FA">
      <w:pPr>
        <w:ind w:left="708"/>
        <w:jc w:val="center"/>
        <w:rPr>
          <w:b/>
          <w:sz w:val="28"/>
          <w:szCs w:val="28"/>
        </w:rPr>
      </w:pPr>
    </w:p>
    <w:p w:rsidR="00F469FA" w:rsidRPr="00ED31DB" w:rsidRDefault="00F469FA" w:rsidP="00F469FA">
      <w:pPr>
        <w:pStyle w:val="a5"/>
        <w:numPr>
          <w:ilvl w:val="0"/>
          <w:numId w:val="3"/>
        </w:numPr>
        <w:jc w:val="center"/>
        <w:rPr>
          <w:b/>
        </w:rPr>
      </w:pPr>
      <w:r w:rsidRPr="00ED31DB">
        <w:rPr>
          <w:b/>
        </w:rPr>
        <w:t>Общие положения</w:t>
      </w:r>
    </w:p>
    <w:p w:rsidR="00F469FA" w:rsidRPr="00ED31DB" w:rsidRDefault="00F469FA" w:rsidP="00F469FA">
      <w:pPr>
        <w:ind w:firstLine="709"/>
        <w:jc w:val="both"/>
      </w:pPr>
      <w:r w:rsidRPr="00ED31DB">
        <w:t>1. Конкурс проводится Союзом строителей Омской области совместно с заинтересованными региональными  органами исполнительной власти, объединениями профсоюзов, объединениями работодателей с учетом результатов конкурсов, проводимых на уровне предприятий, учреждений.</w:t>
      </w:r>
    </w:p>
    <w:p w:rsidR="00F469FA" w:rsidRPr="00ED31DB" w:rsidRDefault="00F469FA" w:rsidP="00F469FA">
      <w:pPr>
        <w:ind w:firstLine="709"/>
        <w:jc w:val="both"/>
        <w:rPr>
          <w:spacing w:val="-4"/>
        </w:rPr>
      </w:pPr>
      <w:r w:rsidRPr="00ED31DB">
        <w:t xml:space="preserve">2. </w:t>
      </w:r>
      <w:r w:rsidRPr="00ED31DB">
        <w:rPr>
          <w:spacing w:val="-4"/>
        </w:rPr>
        <w:t xml:space="preserve">Целью конкурса является повышение престижа высококвалифицированного труда работников строительных  профессий, пропаганда их достижений. </w:t>
      </w:r>
    </w:p>
    <w:p w:rsidR="00F469FA" w:rsidRPr="00ED31DB" w:rsidRDefault="00F469FA" w:rsidP="00F469FA">
      <w:pPr>
        <w:ind w:firstLine="709"/>
        <w:jc w:val="both"/>
        <w:rPr>
          <w:spacing w:val="-10"/>
        </w:rPr>
      </w:pPr>
      <w:r w:rsidRPr="00ED31DB">
        <w:rPr>
          <w:spacing w:val="-10"/>
        </w:rPr>
        <w:t xml:space="preserve">3. Основные задачи конкурса: </w:t>
      </w:r>
    </w:p>
    <w:p w:rsidR="00F469FA" w:rsidRPr="00ED31DB" w:rsidRDefault="00F469FA" w:rsidP="00F469FA">
      <w:pPr>
        <w:ind w:firstLine="709"/>
        <w:jc w:val="both"/>
        <w:rPr>
          <w:spacing w:val="-22"/>
        </w:rPr>
      </w:pPr>
      <w:r w:rsidRPr="00ED31DB">
        <w:rPr>
          <w:spacing w:val="-2"/>
        </w:rPr>
        <w:t xml:space="preserve">- формирование позитивного общественного мнения в отношении труда рабочих, </w:t>
      </w:r>
      <w:r w:rsidRPr="00ED31DB">
        <w:rPr>
          <w:spacing w:val="-9"/>
        </w:rPr>
        <w:t>пропаганда трудовых достижений и распространение передового опыта;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- выявление, распространение и внедрение в производственный </w:t>
      </w:r>
      <w:r w:rsidRPr="00ED31DB">
        <w:rPr>
          <w:spacing w:val="-1"/>
        </w:rPr>
        <w:t xml:space="preserve">процесс рациональных приемов и методов, направленных на повышение качества работ и </w:t>
      </w:r>
      <w:r w:rsidRPr="00ED31DB">
        <w:t xml:space="preserve">производительности труда, экономию материальных и энергетических ресурсов;  </w:t>
      </w:r>
    </w:p>
    <w:p w:rsidR="00F469FA" w:rsidRPr="00ED31DB" w:rsidRDefault="00FB05A4" w:rsidP="00F469FA">
      <w:pPr>
        <w:ind w:firstLine="709"/>
        <w:jc w:val="both"/>
      </w:pPr>
      <w:r w:rsidRPr="00ED31DB">
        <w:rPr>
          <w:spacing w:val="-4"/>
        </w:rPr>
        <w:t xml:space="preserve">- </w:t>
      </w:r>
      <w:r w:rsidR="00F469FA" w:rsidRPr="00ED31DB">
        <w:rPr>
          <w:spacing w:val="-4"/>
        </w:rPr>
        <w:t xml:space="preserve">совершенствование профессиональных умений и навыков, содействие повышению квалификации </w:t>
      </w:r>
      <w:r w:rsidR="00F469FA" w:rsidRPr="00ED31DB">
        <w:t xml:space="preserve">работников массовых профессий, </w:t>
      </w:r>
      <w:r w:rsidR="00F469FA" w:rsidRPr="00ED31DB">
        <w:rPr>
          <w:spacing w:val="-4"/>
        </w:rPr>
        <w:t xml:space="preserve">их конкурентоспособности </w:t>
      </w:r>
      <w:r w:rsidR="00F469FA" w:rsidRPr="00ED31DB">
        <w:t xml:space="preserve">на рынке труда. </w:t>
      </w:r>
    </w:p>
    <w:p w:rsidR="00F469FA" w:rsidRPr="00ED31DB" w:rsidRDefault="00F469FA" w:rsidP="00F469FA">
      <w:pPr>
        <w:ind w:firstLine="709"/>
        <w:jc w:val="both"/>
      </w:pPr>
      <w:r w:rsidRPr="00ED31DB">
        <w:t>4. Участниками конкурса могут быть работники предприятий, являющихся членами Союза строителей Омской области.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5. </w:t>
      </w:r>
      <w:r w:rsidR="00AA30A4" w:rsidRPr="00ED31DB">
        <w:t>Выдвижение номинантов на конкурс осуществляется предприятиями</w:t>
      </w:r>
      <w:r w:rsidR="0042510F" w:rsidRPr="00ED31DB">
        <w:t>,</w:t>
      </w:r>
      <w:r w:rsidR="00AA30A4" w:rsidRPr="00ED31DB">
        <w:t xml:space="preserve"> </w:t>
      </w:r>
      <w:r w:rsidR="0042510F" w:rsidRPr="00ED31DB">
        <w:t xml:space="preserve">как </w:t>
      </w:r>
      <w:proofErr w:type="gramStart"/>
      <w:r w:rsidR="0042510F" w:rsidRPr="00ED31DB">
        <w:t>правило</w:t>
      </w:r>
      <w:proofErr w:type="gramEnd"/>
      <w:r w:rsidR="0042510F" w:rsidRPr="00ED31DB">
        <w:t xml:space="preserve"> </w:t>
      </w:r>
      <w:r w:rsidR="00AA30A4" w:rsidRPr="00ED31DB">
        <w:t>на основе конкурсного отбора</w:t>
      </w:r>
      <w:r w:rsidR="00632551" w:rsidRPr="00ED31DB">
        <w:t xml:space="preserve"> с</w:t>
      </w:r>
      <w:r w:rsidR="0042510F" w:rsidRPr="00ED31DB">
        <w:t xml:space="preserve"> </w:t>
      </w:r>
      <w:r w:rsidR="00632551" w:rsidRPr="00ED31DB">
        <w:t xml:space="preserve">учетом мнения </w:t>
      </w:r>
      <w:r w:rsidR="0042510F" w:rsidRPr="00ED31DB">
        <w:t xml:space="preserve">первичных </w:t>
      </w:r>
      <w:r w:rsidR="00632551" w:rsidRPr="00ED31DB">
        <w:t>п</w:t>
      </w:r>
      <w:r w:rsidR="0042510F" w:rsidRPr="00ED31DB">
        <w:t>р</w:t>
      </w:r>
      <w:r w:rsidR="00632551" w:rsidRPr="00ED31DB">
        <w:t>офсоюзных или иных представительных органов.</w:t>
      </w:r>
    </w:p>
    <w:p w:rsidR="00F469FA" w:rsidRPr="00ED31DB" w:rsidRDefault="00F469FA" w:rsidP="00F469FA">
      <w:pPr>
        <w:ind w:firstLine="709"/>
        <w:jc w:val="both"/>
        <w:rPr>
          <w:color w:val="FF0000"/>
        </w:rPr>
      </w:pPr>
      <w:r w:rsidRPr="00ED31DB">
        <w:t xml:space="preserve">6. Конкурс проводится ежегодно, по номинациям, перечень которых утверждается Союзом строителей Омской области, и приурочен к профессиональному празднику «День строителя». </w:t>
      </w:r>
    </w:p>
    <w:p w:rsidR="00F469FA" w:rsidRPr="00ED31DB" w:rsidRDefault="00F469FA" w:rsidP="00F469FA">
      <w:pPr>
        <w:ind w:firstLine="709"/>
        <w:jc w:val="both"/>
        <w:rPr>
          <w:color w:val="666666"/>
        </w:rPr>
      </w:pPr>
      <w:r w:rsidRPr="00ED31DB">
        <w:t>7. Конкурс представляет собой очные соревнования, предусматривающие выполнение конкурсных заданий, включая</w:t>
      </w:r>
      <w:r w:rsidRPr="00ED31DB">
        <w:rPr>
          <w:i/>
        </w:rPr>
        <w:t xml:space="preserve"> </w:t>
      </w:r>
      <w:r w:rsidRPr="00ED31DB">
        <w:t>проверку теоретических знаний участников конкурса и выполнение ими практических заданий</w:t>
      </w:r>
      <w:r w:rsidRPr="00ED31DB">
        <w:rPr>
          <w:color w:val="666666"/>
        </w:rPr>
        <w:t>.</w:t>
      </w:r>
    </w:p>
    <w:p w:rsidR="00F469FA" w:rsidRPr="00ED31DB" w:rsidRDefault="00F469FA" w:rsidP="00F46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DB">
        <w:rPr>
          <w:rFonts w:ascii="Times New Roman" w:hAnsi="Times New Roman" w:cs="Times New Roman"/>
          <w:sz w:val="24"/>
          <w:szCs w:val="24"/>
        </w:rPr>
        <w:t xml:space="preserve">8. 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конкурса. </w:t>
      </w:r>
    </w:p>
    <w:p w:rsidR="00F469FA" w:rsidRPr="00ED31DB" w:rsidRDefault="00F469FA" w:rsidP="00F469FA">
      <w:pPr>
        <w:tabs>
          <w:tab w:val="center" w:pos="5037"/>
        </w:tabs>
        <w:ind w:firstLine="720"/>
        <w:jc w:val="both"/>
        <w:rPr>
          <w:color w:val="FF0000"/>
        </w:rPr>
      </w:pPr>
      <w:r w:rsidRPr="00ED31DB">
        <w:t xml:space="preserve">9. </w:t>
      </w:r>
      <w:r w:rsidRPr="00ED31DB">
        <w:rPr>
          <w:spacing w:val="-2"/>
        </w:rPr>
        <w:t xml:space="preserve">Подготовка, организация и проведение конкурса осуществляется Организационным комитетом, сформированным </w:t>
      </w:r>
      <w:r w:rsidRPr="00ED31DB">
        <w:t>Союзом строителей Омской области.</w:t>
      </w:r>
    </w:p>
    <w:p w:rsidR="00F469FA" w:rsidRPr="00ED31DB" w:rsidRDefault="00F469FA" w:rsidP="00F469FA">
      <w:pPr>
        <w:ind w:firstLine="709"/>
        <w:jc w:val="both"/>
        <w:rPr>
          <w:color w:val="FF0000"/>
          <w:spacing w:val="-4"/>
        </w:rPr>
      </w:pPr>
      <w:r w:rsidRPr="00ED31DB">
        <w:t xml:space="preserve">10. </w:t>
      </w:r>
      <w:r w:rsidRPr="00ED31DB">
        <w:rPr>
          <w:spacing w:val="-4"/>
        </w:rPr>
        <w:t>Конкурсные задания для участников конкурса по номинациям с критериями определения победителей и призеров разрабатываются Экспертными конкурсными комиссиями и утверждаются Организационным комитетом</w:t>
      </w:r>
      <w:r w:rsidR="00831B76" w:rsidRPr="00ED31DB">
        <w:rPr>
          <w:color w:val="FF0000"/>
        </w:rPr>
        <w:t>.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11. </w:t>
      </w:r>
      <w:r w:rsidR="0042510F" w:rsidRPr="00ED31DB">
        <w:t>В</w:t>
      </w:r>
      <w:r w:rsidRPr="00ED31DB">
        <w:t xml:space="preserve"> каждой номинации конкурса по итогам выполнения практических и теоретических заданий </w:t>
      </w:r>
      <w:r w:rsidRPr="00ED31DB">
        <w:rPr>
          <w:spacing w:val="-4"/>
        </w:rPr>
        <w:t xml:space="preserve">Экспертными конкурсными комиссиями </w:t>
      </w:r>
      <w:r w:rsidRPr="00ED31DB">
        <w:t xml:space="preserve">определяются победители и призеры конкурса. </w:t>
      </w:r>
    </w:p>
    <w:p w:rsidR="00F469FA" w:rsidRPr="00ED31DB" w:rsidRDefault="00F469FA" w:rsidP="00F469FA">
      <w:pPr>
        <w:ind w:firstLine="709"/>
        <w:jc w:val="both"/>
      </w:pPr>
      <w:r w:rsidRPr="00ED31DB">
        <w:lastRenderedPageBreak/>
        <w:t>Для победителей конкурса предусматривается одно – первое место, для призеров:  одно – второе место и одно – третье место по каждой номинации.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12. Победители и призеры конкурса утверждаются решением Организационного комитета конкурса. 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13. Освещение организации конкурса осуществляется </w:t>
      </w:r>
      <w:r w:rsidRPr="00ED31DB">
        <w:rPr>
          <w:spacing w:val="-2"/>
        </w:rPr>
        <w:t>Организационным комитетом</w:t>
      </w:r>
      <w:r w:rsidRPr="00ED31DB">
        <w:rPr>
          <w:color w:val="FF0000"/>
        </w:rPr>
        <w:t xml:space="preserve"> </w:t>
      </w:r>
      <w:r w:rsidRPr="00ED31DB">
        <w:t>Союза строителей Омской области</w:t>
      </w:r>
      <w:r w:rsidR="00831B76" w:rsidRPr="00ED31DB">
        <w:t>, газетой «Омский строитель», журналом «Архитектура и строительство»</w:t>
      </w:r>
      <w:r w:rsidRPr="00ED31DB">
        <w:rPr>
          <w:color w:val="FF0000"/>
        </w:rPr>
        <w:t xml:space="preserve"> </w:t>
      </w:r>
      <w:r w:rsidRPr="00ED31DB">
        <w:t>с привлечением региональных средств массовой информации, включая периодические издания, радио и телевидение, Интернет-ресурсы.</w:t>
      </w:r>
    </w:p>
    <w:p w:rsidR="00F469FA" w:rsidRPr="00ED31DB" w:rsidRDefault="00F469FA" w:rsidP="00F469FA">
      <w:pPr>
        <w:jc w:val="center"/>
        <w:rPr>
          <w:b/>
        </w:rPr>
      </w:pPr>
    </w:p>
    <w:p w:rsidR="00F469FA" w:rsidRPr="00ED31DB" w:rsidRDefault="00F469FA" w:rsidP="00E511A0">
      <w:pPr>
        <w:jc w:val="center"/>
        <w:rPr>
          <w:b/>
        </w:rPr>
      </w:pPr>
      <w:r w:rsidRPr="00ED31DB">
        <w:rPr>
          <w:b/>
          <w:lang w:val="en-US"/>
        </w:rPr>
        <w:t>II</w:t>
      </w:r>
      <w:r w:rsidRPr="00ED31DB">
        <w:rPr>
          <w:b/>
        </w:rPr>
        <w:t xml:space="preserve">. Организация и проведение конкурса </w:t>
      </w:r>
    </w:p>
    <w:p w:rsidR="00F469FA" w:rsidRPr="00ED31DB" w:rsidRDefault="00F469FA" w:rsidP="00F469FA">
      <w:pPr>
        <w:jc w:val="center"/>
        <w:rPr>
          <w:b/>
          <w:i/>
        </w:rPr>
      </w:pPr>
      <w:r w:rsidRPr="00ED31DB">
        <w:rPr>
          <w:b/>
          <w:i/>
        </w:rPr>
        <w:t>2.1. Организационная работа по обеспечению проведения конкурса</w:t>
      </w:r>
    </w:p>
    <w:p w:rsidR="00F469FA" w:rsidRPr="00ED31DB" w:rsidRDefault="00F469FA" w:rsidP="00F469FA">
      <w:pPr>
        <w:ind w:firstLine="709"/>
        <w:jc w:val="both"/>
        <w:rPr>
          <w:color w:val="FF0000"/>
        </w:rPr>
      </w:pPr>
      <w:r w:rsidRPr="00ED31DB">
        <w:t>14.</w:t>
      </w:r>
      <w:r w:rsidRPr="00ED31DB">
        <w:rPr>
          <w:b/>
        </w:rPr>
        <w:t xml:space="preserve"> </w:t>
      </w:r>
      <w:r w:rsidRPr="00ED31DB">
        <w:t>Организационно-техническое и методическое обеспечение</w:t>
      </w:r>
      <w:r w:rsidRPr="00ED31DB">
        <w:rPr>
          <w:i/>
        </w:rPr>
        <w:t xml:space="preserve"> </w:t>
      </w:r>
      <w:r w:rsidRPr="00ED31DB">
        <w:t xml:space="preserve">проведения конкурса и координацию работы по организации конкурса осуществляет </w:t>
      </w:r>
      <w:r w:rsidRPr="00ED31DB">
        <w:rPr>
          <w:spacing w:val="-2"/>
        </w:rPr>
        <w:t>Организационный комитет</w:t>
      </w:r>
      <w:r w:rsidRPr="00ED31DB">
        <w:t xml:space="preserve"> Союза строителей Омской области. 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15. </w:t>
      </w:r>
      <w:r w:rsidR="00831B76" w:rsidRPr="00ED31DB">
        <w:rPr>
          <w:spacing w:val="-2"/>
        </w:rPr>
        <w:t>Организационный комитет</w:t>
      </w:r>
      <w:r w:rsidR="00831B76" w:rsidRPr="00ED31DB">
        <w:t xml:space="preserve"> проводит</w:t>
      </w:r>
      <w:r w:rsidRPr="00ED31DB">
        <w:t xml:space="preserve">: </w:t>
      </w:r>
    </w:p>
    <w:p w:rsidR="00F469FA" w:rsidRPr="00ED31DB" w:rsidRDefault="00F469FA" w:rsidP="00B4403E">
      <w:pPr>
        <w:pStyle w:val="a5"/>
        <w:numPr>
          <w:ilvl w:val="0"/>
          <w:numId w:val="2"/>
        </w:numPr>
        <w:ind w:left="0" w:firstLine="709"/>
        <w:jc w:val="both"/>
      </w:pPr>
      <w:r w:rsidRPr="00ED31DB">
        <w:t xml:space="preserve">подготовку плана </w:t>
      </w:r>
      <w:r w:rsidR="00E511A0" w:rsidRPr="00ED31DB">
        <w:t xml:space="preserve">мероприятий </w:t>
      </w:r>
      <w:r w:rsidRPr="00ED31DB">
        <w:t>и графика проведени</w:t>
      </w:r>
      <w:r w:rsidR="00E511A0" w:rsidRPr="00ED31DB">
        <w:t>я</w:t>
      </w:r>
      <w:r w:rsidR="00831B76" w:rsidRPr="00ED31DB">
        <w:t xml:space="preserve"> конкурсов</w:t>
      </w:r>
      <w:r w:rsidRPr="00ED31DB">
        <w:t>;</w:t>
      </w:r>
    </w:p>
    <w:p w:rsidR="00F469FA" w:rsidRPr="00ED31DB" w:rsidRDefault="00F469FA" w:rsidP="00B4403E">
      <w:pPr>
        <w:pStyle w:val="a5"/>
        <w:numPr>
          <w:ilvl w:val="0"/>
          <w:numId w:val="2"/>
        </w:numPr>
        <w:ind w:left="0" w:firstLine="709"/>
        <w:jc w:val="both"/>
      </w:pPr>
      <w:r w:rsidRPr="00ED31DB">
        <w:t>подготовку и рассылку</w:t>
      </w:r>
      <w:r w:rsidR="00E511A0" w:rsidRPr="00ED31DB">
        <w:t xml:space="preserve"> приглашений и</w:t>
      </w:r>
      <w:r w:rsidRPr="00ED31DB">
        <w:t xml:space="preserve"> формы заявки (Приложение № </w:t>
      </w:r>
      <w:r w:rsidR="00E511A0" w:rsidRPr="00ED31DB">
        <w:t>1</w:t>
      </w:r>
      <w:r w:rsidRPr="00ED31DB">
        <w:t>) на участие в конкурсе, информирование о порядке, условиях проведения конкурса, критериях и оценке результатов;</w:t>
      </w:r>
    </w:p>
    <w:p w:rsidR="00F469FA" w:rsidRPr="00ED31DB" w:rsidRDefault="00F469FA" w:rsidP="00B4403E">
      <w:pPr>
        <w:pStyle w:val="a5"/>
        <w:numPr>
          <w:ilvl w:val="0"/>
          <w:numId w:val="2"/>
        </w:numPr>
        <w:ind w:left="0" w:firstLine="709"/>
        <w:jc w:val="both"/>
      </w:pPr>
      <w:r w:rsidRPr="00ED31DB">
        <w:t>регистрацию и рассмотрение поступивших заявок с необходимыми материалами и документами для участия в конкурсе;</w:t>
      </w:r>
    </w:p>
    <w:p w:rsidR="00F469FA" w:rsidRPr="00ED31DB" w:rsidRDefault="00F469FA" w:rsidP="00B4403E">
      <w:pPr>
        <w:pStyle w:val="a5"/>
        <w:numPr>
          <w:ilvl w:val="0"/>
          <w:numId w:val="2"/>
        </w:numPr>
        <w:ind w:left="0" w:firstLine="709"/>
        <w:jc w:val="both"/>
      </w:pPr>
      <w:r w:rsidRPr="00ED31DB">
        <w:t>координацию работы по освещению в средствах массовой информации материалов о пр</w:t>
      </w:r>
      <w:r w:rsidR="003E5E3D" w:rsidRPr="00ED31DB">
        <w:t>оведении конкурса и его итогах;</w:t>
      </w:r>
    </w:p>
    <w:p w:rsidR="003E5E3D" w:rsidRPr="00ED31DB" w:rsidRDefault="003E5E3D" w:rsidP="00B4403E">
      <w:pPr>
        <w:pStyle w:val="a5"/>
        <w:numPr>
          <w:ilvl w:val="0"/>
          <w:numId w:val="2"/>
        </w:numPr>
        <w:ind w:left="0" w:firstLine="709"/>
        <w:jc w:val="both"/>
      </w:pPr>
      <w:r w:rsidRPr="00ED31DB">
        <w:rPr>
          <w:spacing w:val="4"/>
        </w:rPr>
        <w:t>утверждение итоговых результатов конкурса и списка п</w:t>
      </w:r>
      <w:r w:rsidRPr="00ED31DB">
        <w:rPr>
          <w:spacing w:val="-1"/>
        </w:rPr>
        <w:t>ретендентов на призовые места</w:t>
      </w:r>
      <w:r w:rsidRPr="00ED31DB">
        <w:t xml:space="preserve"> по каждой номинации.</w:t>
      </w:r>
    </w:p>
    <w:p w:rsidR="00F469FA" w:rsidRPr="00ED31DB" w:rsidRDefault="00F469FA" w:rsidP="00F469FA">
      <w:pPr>
        <w:ind w:firstLine="720"/>
        <w:jc w:val="both"/>
      </w:pPr>
      <w:r w:rsidRPr="00ED31DB">
        <w:t xml:space="preserve">16. Для оценки теоретических знаний и практических навыков участников конкурса </w:t>
      </w:r>
      <w:r w:rsidRPr="00ED31DB">
        <w:rPr>
          <w:spacing w:val="-2"/>
        </w:rPr>
        <w:t>Организационны</w:t>
      </w:r>
      <w:r w:rsidR="00E511A0" w:rsidRPr="00ED31DB">
        <w:rPr>
          <w:spacing w:val="-2"/>
        </w:rPr>
        <w:t>й</w:t>
      </w:r>
      <w:r w:rsidRPr="00ED31DB">
        <w:rPr>
          <w:spacing w:val="-2"/>
        </w:rPr>
        <w:t xml:space="preserve"> комитет</w:t>
      </w:r>
      <w:r w:rsidRPr="00ED31DB">
        <w:t xml:space="preserve"> Союза строителей Омской области</w:t>
      </w:r>
      <w:r w:rsidRPr="00ED31DB">
        <w:rPr>
          <w:color w:val="FF0000"/>
        </w:rPr>
        <w:t xml:space="preserve"> </w:t>
      </w:r>
      <w:r w:rsidRPr="00ED31DB">
        <w:t xml:space="preserve">создает соответствующие Экспертные конкурсные комиссии по профессиям (согласно утвержденным номинациям конкурса) с участием представителей работодателей, учебных заведений, организаций профсоюзов, органов исполнительной власти, государственных органов, осуществляющих контрольно-надзорные функции. </w:t>
      </w:r>
    </w:p>
    <w:p w:rsidR="00F469FA" w:rsidRPr="00ED31DB" w:rsidRDefault="00F469FA" w:rsidP="00F469FA">
      <w:pPr>
        <w:ind w:firstLine="720"/>
        <w:jc w:val="both"/>
      </w:pPr>
      <w:r w:rsidRPr="00ED31DB">
        <w:t xml:space="preserve">17. </w:t>
      </w:r>
      <w:r w:rsidR="00E511A0" w:rsidRPr="00ED31DB">
        <w:t xml:space="preserve">Каждая </w:t>
      </w:r>
      <w:r w:rsidRPr="00ED31DB">
        <w:t>Экспертн</w:t>
      </w:r>
      <w:r w:rsidR="00E511A0" w:rsidRPr="00ED31DB">
        <w:t>ая</w:t>
      </w:r>
      <w:r w:rsidRPr="00ED31DB">
        <w:t xml:space="preserve"> конкурсн</w:t>
      </w:r>
      <w:r w:rsidR="00E511A0" w:rsidRPr="00ED31DB">
        <w:t>ая</w:t>
      </w:r>
      <w:r w:rsidRPr="00ED31DB">
        <w:t xml:space="preserve"> комисси</w:t>
      </w:r>
      <w:r w:rsidR="00E511A0" w:rsidRPr="00ED31DB">
        <w:t>я</w:t>
      </w:r>
      <w:r w:rsidRPr="00ED31DB">
        <w:t xml:space="preserve"> по своей номинации:</w:t>
      </w:r>
    </w:p>
    <w:p w:rsidR="00F469FA" w:rsidRPr="00ED31DB" w:rsidRDefault="00F469FA" w:rsidP="00F469FA">
      <w:pPr>
        <w:ind w:firstLine="720"/>
        <w:jc w:val="both"/>
      </w:pPr>
      <w:r w:rsidRPr="00ED31DB">
        <w:t>17.1  разрабатыва</w:t>
      </w:r>
      <w:r w:rsidR="007320F3" w:rsidRPr="00ED31DB">
        <w:t>е</w:t>
      </w:r>
      <w:r w:rsidRPr="00ED31DB">
        <w:t>т и согласовыва</w:t>
      </w:r>
      <w:r w:rsidR="007320F3" w:rsidRPr="00ED31DB">
        <w:t>е</w:t>
      </w:r>
      <w:r w:rsidRPr="00ED31DB">
        <w:t xml:space="preserve">т с </w:t>
      </w:r>
      <w:r w:rsidRPr="00ED31DB">
        <w:rPr>
          <w:spacing w:val="-2"/>
        </w:rPr>
        <w:t xml:space="preserve"> Организационным комитетом</w:t>
      </w:r>
      <w:r w:rsidRPr="00ED31DB">
        <w:t xml:space="preserve"> Союза строителей Омской области:</w:t>
      </w:r>
    </w:p>
    <w:p w:rsidR="00F469FA" w:rsidRPr="00ED31DB" w:rsidRDefault="00F469FA" w:rsidP="00F469FA">
      <w:pPr>
        <w:ind w:firstLine="720"/>
        <w:jc w:val="both"/>
      </w:pPr>
      <w:r w:rsidRPr="00ED31DB">
        <w:t>- порядок, условия, место проведения конкурса и регламент работы;</w:t>
      </w:r>
    </w:p>
    <w:p w:rsidR="00F469FA" w:rsidRPr="00ED31DB" w:rsidRDefault="00F469FA" w:rsidP="00B4403E">
      <w:pPr>
        <w:ind w:firstLine="720"/>
        <w:jc w:val="both"/>
      </w:pPr>
      <w:r w:rsidRPr="00ED31DB">
        <w:t>- критерии и процедуру оценки результатов участ</w:t>
      </w:r>
      <w:r w:rsidR="00B4403E" w:rsidRPr="00ED31DB">
        <w:t xml:space="preserve">ников и определения победителей </w:t>
      </w:r>
      <w:r w:rsidRPr="00ED31DB">
        <w:t>конкурса</w:t>
      </w:r>
      <w:r w:rsidR="00B4403E" w:rsidRPr="00ED31DB">
        <w:t xml:space="preserve"> по </w:t>
      </w:r>
      <w:r w:rsidR="00FB05A4" w:rsidRPr="00ED31DB">
        <w:t>н</w:t>
      </w:r>
      <w:r w:rsidR="00B4403E" w:rsidRPr="00ED31DB">
        <w:t>оминациям</w:t>
      </w:r>
      <w:r w:rsidRPr="00ED31DB">
        <w:t xml:space="preserve">; </w:t>
      </w:r>
    </w:p>
    <w:p w:rsidR="00F469FA" w:rsidRPr="00ED31DB" w:rsidRDefault="00F469FA" w:rsidP="00F469FA">
      <w:pPr>
        <w:ind w:firstLine="708"/>
        <w:jc w:val="both"/>
      </w:pPr>
      <w:r w:rsidRPr="00ED31DB">
        <w:t xml:space="preserve">- описание конкурсных заданий практической и теоретической </w:t>
      </w:r>
      <w:r w:rsidR="00B4403E" w:rsidRPr="00ED31DB">
        <w:t>части (вопросы, тесты)</w:t>
      </w:r>
      <w:r w:rsidRPr="00ED31DB">
        <w:t>.</w:t>
      </w:r>
    </w:p>
    <w:p w:rsidR="00F469FA" w:rsidRPr="00ED31DB" w:rsidRDefault="00F469FA" w:rsidP="00F469FA">
      <w:pPr>
        <w:jc w:val="both"/>
      </w:pPr>
      <w:r w:rsidRPr="00ED31DB">
        <w:t>З</w:t>
      </w:r>
      <w:r w:rsidR="00E511A0" w:rsidRPr="00ED31DB">
        <w:t>а</w:t>
      </w:r>
      <w:r w:rsidRPr="00ED31DB">
        <w:t>дания не разглашаются и доводятся до участников конкурса непосредственно перед его началом.</w:t>
      </w:r>
    </w:p>
    <w:p w:rsidR="00F469FA" w:rsidRPr="00ED31DB" w:rsidRDefault="00F469FA" w:rsidP="00F469FA">
      <w:pPr>
        <w:ind w:firstLine="709"/>
        <w:jc w:val="both"/>
      </w:pPr>
      <w:r w:rsidRPr="00ED31DB">
        <w:t>17.2 контролиру</w:t>
      </w:r>
      <w:r w:rsidR="0042510F" w:rsidRPr="00ED31DB">
        <w:t>е</w:t>
      </w:r>
      <w:r w:rsidRPr="00ED31DB">
        <w:t>т соблюдение участниками конкурса условий выполнения конкурсных заданий, норм и правил охраны труда;</w:t>
      </w:r>
    </w:p>
    <w:p w:rsidR="00F469FA" w:rsidRPr="00ED31DB" w:rsidRDefault="00F469FA" w:rsidP="00F469FA">
      <w:pPr>
        <w:ind w:left="708" w:firstLine="12"/>
        <w:jc w:val="both"/>
        <w:rPr>
          <w:b/>
        </w:rPr>
      </w:pPr>
      <w:r w:rsidRPr="00ED31DB">
        <w:t>17.3 осуществля</w:t>
      </w:r>
      <w:r w:rsidR="0042510F" w:rsidRPr="00ED31DB">
        <w:t>е</w:t>
      </w:r>
      <w:r w:rsidRPr="00ED31DB">
        <w:t>т оценку выполнения конкурсн</w:t>
      </w:r>
      <w:r w:rsidR="00B4403E" w:rsidRPr="00ED31DB">
        <w:t>ых заданий участниками конкурса;</w:t>
      </w:r>
      <w:r w:rsidRPr="00ED31DB">
        <w:rPr>
          <w:b/>
        </w:rPr>
        <w:t xml:space="preserve"> </w:t>
      </w:r>
    </w:p>
    <w:p w:rsidR="00F469FA" w:rsidRPr="00ED31DB" w:rsidRDefault="00F469FA" w:rsidP="00F469FA">
      <w:pPr>
        <w:ind w:firstLine="709"/>
        <w:jc w:val="both"/>
      </w:pPr>
      <w:r w:rsidRPr="00ED31DB">
        <w:t>17.4 определя</w:t>
      </w:r>
      <w:r w:rsidR="0042510F" w:rsidRPr="00ED31DB">
        <w:t>е</w:t>
      </w:r>
      <w:r w:rsidRPr="00ED31DB">
        <w:t xml:space="preserve">т победителя и призеров конкурса по итогам выполнения практических и теоретических заданий </w:t>
      </w:r>
      <w:r w:rsidR="00E511A0" w:rsidRPr="00ED31DB">
        <w:t xml:space="preserve">в каждой номинации </w:t>
      </w:r>
      <w:r w:rsidRPr="00ED31DB">
        <w:t>и представля</w:t>
      </w:r>
      <w:r w:rsidR="0042510F" w:rsidRPr="00ED31DB">
        <w:t>е</w:t>
      </w:r>
      <w:r w:rsidRPr="00ED31DB">
        <w:t>т</w:t>
      </w:r>
      <w:r w:rsidRPr="00ED31DB">
        <w:rPr>
          <w:spacing w:val="-2"/>
        </w:rPr>
        <w:t xml:space="preserve"> </w:t>
      </w:r>
      <w:r w:rsidRPr="00ED31DB">
        <w:t xml:space="preserve">общие результаты </w:t>
      </w:r>
      <w:r w:rsidRPr="00ED31DB">
        <w:rPr>
          <w:spacing w:val="-2"/>
        </w:rPr>
        <w:t>Организационн</w:t>
      </w:r>
      <w:r w:rsidR="00E511A0" w:rsidRPr="00ED31DB">
        <w:rPr>
          <w:spacing w:val="-2"/>
        </w:rPr>
        <w:t>ому</w:t>
      </w:r>
      <w:r w:rsidRPr="00ED31DB">
        <w:rPr>
          <w:spacing w:val="-2"/>
        </w:rPr>
        <w:t xml:space="preserve"> комитет</w:t>
      </w:r>
      <w:r w:rsidR="00E511A0" w:rsidRPr="00ED31DB">
        <w:rPr>
          <w:spacing w:val="-2"/>
        </w:rPr>
        <w:t>у</w:t>
      </w:r>
      <w:r w:rsidRPr="00ED31DB">
        <w:t xml:space="preserve"> Союза строителей Омской области</w:t>
      </w:r>
      <w:r w:rsidR="00E511A0" w:rsidRPr="00ED31DB">
        <w:t xml:space="preserve"> для утверждения</w:t>
      </w:r>
      <w:r w:rsidRPr="00ED31DB">
        <w:t>.</w:t>
      </w:r>
    </w:p>
    <w:p w:rsidR="00F469FA" w:rsidRPr="00ED31DB" w:rsidRDefault="00F469FA" w:rsidP="00F469FA">
      <w:pPr>
        <w:jc w:val="center"/>
        <w:rPr>
          <w:b/>
          <w:i/>
        </w:rPr>
      </w:pPr>
    </w:p>
    <w:p w:rsidR="00F469FA" w:rsidRPr="00ED31DB" w:rsidRDefault="00F469FA" w:rsidP="00F469FA">
      <w:pPr>
        <w:jc w:val="center"/>
        <w:rPr>
          <w:b/>
          <w:i/>
        </w:rPr>
      </w:pPr>
      <w:r w:rsidRPr="00ED31DB">
        <w:rPr>
          <w:b/>
          <w:i/>
        </w:rPr>
        <w:t>2.2. Выдвижение конкурсантов, рассмотрение заявок на участие в конкурсе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18. Заявки для участия в конкурсе со сведениями об участниках и сопровождающих лицах (Приложение № </w:t>
      </w:r>
      <w:r w:rsidR="00375257" w:rsidRPr="00ED31DB">
        <w:t>1</w:t>
      </w:r>
      <w:r w:rsidRPr="00ED31DB">
        <w:t xml:space="preserve">) подаются </w:t>
      </w:r>
      <w:r w:rsidR="00375257" w:rsidRPr="00ED31DB">
        <w:t>предприятиям</w:t>
      </w:r>
      <w:r w:rsidR="007320F3" w:rsidRPr="00ED31DB">
        <w:t>и</w:t>
      </w:r>
      <w:r w:rsidRPr="00ED31DB">
        <w:t xml:space="preserve"> отдельно</w:t>
      </w:r>
      <w:r w:rsidRPr="00ED31DB">
        <w:rPr>
          <w:color w:val="FF0000"/>
        </w:rPr>
        <w:t xml:space="preserve"> </w:t>
      </w:r>
      <w:r w:rsidRPr="00ED31DB">
        <w:t xml:space="preserve">по каждой номинации в </w:t>
      </w:r>
      <w:r w:rsidR="00375257" w:rsidRPr="00ED31DB">
        <w:rPr>
          <w:spacing w:val="-2"/>
        </w:rPr>
        <w:t>Организационный комитет</w:t>
      </w:r>
      <w:r w:rsidRPr="00ED31DB">
        <w:t xml:space="preserve"> Союза строителей Омской области.</w:t>
      </w:r>
    </w:p>
    <w:p w:rsidR="002D31B4" w:rsidRPr="00ED31DB" w:rsidRDefault="00F469FA" w:rsidP="00F469FA">
      <w:pPr>
        <w:tabs>
          <w:tab w:val="center" w:pos="5037"/>
        </w:tabs>
        <w:ind w:firstLine="720"/>
        <w:jc w:val="both"/>
      </w:pPr>
      <w:r w:rsidRPr="00ED31DB">
        <w:t xml:space="preserve">19. Срок представления заявки на участие в региональном этапе конкурса определяется планом мероприятий по проведению конкурса. К участию в конкурсе </w:t>
      </w:r>
      <w:proofErr w:type="gramStart"/>
      <w:r w:rsidRPr="00ED31DB">
        <w:t xml:space="preserve">допускается не более </w:t>
      </w:r>
      <w:r w:rsidR="00375257" w:rsidRPr="00ED31DB">
        <w:t>одного участника</w:t>
      </w:r>
      <w:proofErr w:type="gramEnd"/>
      <w:r w:rsidRPr="00ED31DB">
        <w:t xml:space="preserve"> </w:t>
      </w:r>
      <w:r w:rsidR="00375257" w:rsidRPr="00ED31DB">
        <w:t>(</w:t>
      </w:r>
      <w:r w:rsidRPr="00ED31DB">
        <w:t>команд</w:t>
      </w:r>
      <w:r w:rsidR="00375257" w:rsidRPr="00ED31DB">
        <w:t>ы)</w:t>
      </w:r>
      <w:r w:rsidRPr="00ED31DB">
        <w:t xml:space="preserve"> </w:t>
      </w:r>
      <w:r w:rsidR="007320F3" w:rsidRPr="00ED31DB">
        <w:t xml:space="preserve">от предприятия </w:t>
      </w:r>
      <w:r w:rsidRPr="00ED31DB">
        <w:t>по каждой номинации.</w:t>
      </w:r>
    </w:p>
    <w:p w:rsidR="00F469FA" w:rsidRPr="00ED31DB" w:rsidRDefault="00F469FA" w:rsidP="00F469FA">
      <w:pPr>
        <w:pStyle w:val="a"/>
        <w:numPr>
          <w:ilvl w:val="0"/>
          <w:numId w:val="0"/>
        </w:numPr>
        <w:ind w:firstLine="720"/>
        <w:rPr>
          <w:szCs w:val="24"/>
        </w:rPr>
      </w:pPr>
      <w:r w:rsidRPr="00ED31DB">
        <w:rPr>
          <w:szCs w:val="24"/>
        </w:rPr>
        <w:lastRenderedPageBreak/>
        <w:t xml:space="preserve">20. Рассмотрение заявок на участие в конкурсе осуществляется </w:t>
      </w:r>
      <w:r w:rsidR="00375257" w:rsidRPr="00ED31DB">
        <w:rPr>
          <w:spacing w:val="-2"/>
        </w:rPr>
        <w:t>Организационным комитетом</w:t>
      </w:r>
      <w:r w:rsidR="00375257" w:rsidRPr="00ED31DB">
        <w:t xml:space="preserve"> </w:t>
      </w:r>
      <w:r w:rsidRPr="00ED31DB">
        <w:t xml:space="preserve">Союза строителей Омской области </w:t>
      </w:r>
      <w:r w:rsidRPr="00ED31DB">
        <w:rPr>
          <w:szCs w:val="24"/>
        </w:rPr>
        <w:t xml:space="preserve">по каждой номинации отдельно.  Результаты рассмотрения заявок на участие в конкурсе (список конкурсантов) </w:t>
      </w:r>
      <w:r w:rsidRPr="00ED31DB">
        <w:t xml:space="preserve">передаются </w:t>
      </w:r>
      <w:r w:rsidRPr="00ED31DB">
        <w:rPr>
          <w:spacing w:val="-4"/>
        </w:rPr>
        <w:t>Экспертным конкурсным комиссиям.</w:t>
      </w:r>
    </w:p>
    <w:p w:rsidR="00F469FA" w:rsidRPr="00ED31DB" w:rsidRDefault="00F469FA" w:rsidP="00F469FA">
      <w:pPr>
        <w:pStyle w:val="a"/>
        <w:numPr>
          <w:ilvl w:val="0"/>
          <w:numId w:val="0"/>
        </w:numPr>
        <w:ind w:firstLine="720"/>
        <w:rPr>
          <w:szCs w:val="24"/>
        </w:rPr>
      </w:pPr>
      <w:r w:rsidRPr="00ED31DB">
        <w:rPr>
          <w:szCs w:val="24"/>
        </w:rPr>
        <w:t>21. В случае</w:t>
      </w:r>
      <w:proofErr w:type="gramStart"/>
      <w:r w:rsidRPr="00ED31DB">
        <w:rPr>
          <w:szCs w:val="24"/>
        </w:rPr>
        <w:t>,</w:t>
      </w:r>
      <w:proofErr w:type="gramEnd"/>
      <w:r w:rsidRPr="00ED31DB">
        <w:rPr>
          <w:szCs w:val="24"/>
        </w:rPr>
        <w:t xml:space="preserve"> если представлены не все документы, предусмотренные настоящими рекомендациями, а также, если установлено наличие недостоверных данных в прилагаемых материалах и документах, такая заявка отклоняется.</w:t>
      </w:r>
    </w:p>
    <w:p w:rsidR="00F469FA" w:rsidRPr="00ED31DB" w:rsidRDefault="00F469FA" w:rsidP="00F469FA">
      <w:pPr>
        <w:shd w:val="clear" w:color="auto" w:fill="FFFFFF"/>
        <w:tabs>
          <w:tab w:val="left" w:pos="9576"/>
        </w:tabs>
        <w:ind w:firstLine="709"/>
        <w:jc w:val="both"/>
      </w:pPr>
      <w:r w:rsidRPr="00ED31DB">
        <w:t>22. Организации, образовательные учреждения, на производственной базе которых проводится конкурс, должны обеспечить подготовку рабочих мест для выполнения практических и теоретических заданий, оформление места проведения конкурса в соответствии с символикой конкурса, а также возможность питания, культурного и медицинского обслуживания участников конкурса, Экспертных конкурсных комиссий и приглашенных.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680"/>
        <w:jc w:val="both"/>
      </w:pPr>
      <w:r w:rsidRPr="00ED31DB">
        <w:t>23. Рабочие места должны быть оснащены в соответствии с требованием охраны труда, содержать полный комплект оборудования, приспособлений,</w:t>
      </w:r>
      <w:r w:rsidRPr="00ED31DB">
        <w:rPr>
          <w:spacing w:val="2"/>
        </w:rPr>
        <w:t xml:space="preserve"> оснастки, инвентаря</w:t>
      </w:r>
      <w:r w:rsidRPr="00ED31DB">
        <w:t>, инструмента и материалов, необходимых для проведения конкурса</w:t>
      </w:r>
      <w:r w:rsidRPr="00ED31DB">
        <w:rPr>
          <w:spacing w:val="2"/>
        </w:rPr>
        <w:t>, наличие исправных ограждений открытых проемов на месте проведения конкурса.</w:t>
      </w:r>
    </w:p>
    <w:p w:rsidR="00F469FA" w:rsidRPr="00ED31DB" w:rsidRDefault="00F469FA" w:rsidP="00F46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DB">
        <w:rPr>
          <w:rFonts w:ascii="Times New Roman" w:hAnsi="Times New Roman" w:cs="Times New Roman"/>
          <w:sz w:val="24"/>
          <w:szCs w:val="24"/>
        </w:rPr>
        <w:t>24.</w:t>
      </w:r>
      <w:r w:rsidRPr="00ED31DB">
        <w:rPr>
          <w:sz w:val="24"/>
          <w:szCs w:val="24"/>
        </w:rPr>
        <w:t xml:space="preserve"> </w:t>
      </w:r>
      <w:r w:rsidRPr="00ED31DB">
        <w:rPr>
          <w:rFonts w:ascii="Times New Roman" w:hAnsi="Times New Roman" w:cs="Times New Roman"/>
          <w:sz w:val="24"/>
          <w:szCs w:val="24"/>
        </w:rPr>
        <w:t>Организации, направившие своих представителей для участия в конкурсе:</w:t>
      </w:r>
    </w:p>
    <w:p w:rsidR="00F469FA" w:rsidRPr="00ED31DB" w:rsidRDefault="00F469FA" w:rsidP="00F46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DB">
        <w:rPr>
          <w:rFonts w:ascii="Times New Roman" w:hAnsi="Times New Roman" w:cs="Times New Roman"/>
          <w:sz w:val="24"/>
          <w:szCs w:val="24"/>
        </w:rPr>
        <w:t>- оказывают содействие в организации и проведении конкурса в порядке и на условиях, определяемых по договоренности заинтересованных сторон.</w:t>
      </w:r>
      <w:r w:rsidRPr="00ED3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680"/>
        <w:jc w:val="both"/>
        <w:rPr>
          <w:spacing w:val="2"/>
        </w:rPr>
      </w:pPr>
      <w:r w:rsidRPr="00ED31DB">
        <w:rPr>
          <w:spacing w:val="2"/>
        </w:rPr>
        <w:t>- обеспечивают конкурсантов спецодеждой</w:t>
      </w:r>
      <w:r w:rsidRPr="00ED31DB">
        <w:rPr>
          <w:spacing w:val="-1"/>
        </w:rPr>
        <w:t xml:space="preserve"> с фирменной </w:t>
      </w:r>
      <w:r w:rsidRPr="00ED31DB">
        <w:t xml:space="preserve">символикой организации, </w:t>
      </w:r>
      <w:proofErr w:type="spellStart"/>
      <w:r w:rsidRPr="00ED31DB">
        <w:rPr>
          <w:spacing w:val="2"/>
        </w:rPr>
        <w:t>спецобувью</w:t>
      </w:r>
      <w:proofErr w:type="spellEnd"/>
      <w:r w:rsidRPr="00ED31DB">
        <w:rPr>
          <w:spacing w:val="2"/>
        </w:rPr>
        <w:t xml:space="preserve">, инструментом и средствами индивидуальной защиты. </w:t>
      </w:r>
    </w:p>
    <w:p w:rsidR="00B4403E" w:rsidRPr="00ED31DB" w:rsidRDefault="00B4403E" w:rsidP="00F469FA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680"/>
        <w:jc w:val="both"/>
      </w:pPr>
    </w:p>
    <w:p w:rsidR="00F469FA" w:rsidRPr="00ED31DB" w:rsidRDefault="00F469FA" w:rsidP="00F469FA">
      <w:pPr>
        <w:pStyle w:val="a"/>
        <w:numPr>
          <w:ilvl w:val="0"/>
          <w:numId w:val="0"/>
        </w:numPr>
        <w:ind w:firstLine="709"/>
        <w:jc w:val="center"/>
        <w:rPr>
          <w:b/>
          <w:i/>
          <w:szCs w:val="24"/>
        </w:rPr>
      </w:pPr>
      <w:r w:rsidRPr="00ED31DB">
        <w:rPr>
          <w:b/>
          <w:i/>
          <w:szCs w:val="24"/>
        </w:rPr>
        <w:t>2.3. Выполнени</w:t>
      </w:r>
      <w:r w:rsidR="00404610" w:rsidRPr="00ED31DB">
        <w:rPr>
          <w:b/>
          <w:i/>
          <w:szCs w:val="24"/>
        </w:rPr>
        <w:t>е</w:t>
      </w:r>
      <w:r w:rsidRPr="00ED31DB">
        <w:rPr>
          <w:b/>
          <w:i/>
          <w:szCs w:val="24"/>
        </w:rPr>
        <w:t xml:space="preserve"> конкурсных заданий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ind w:firstLine="680"/>
        <w:rPr>
          <w:b/>
          <w:i/>
        </w:rPr>
      </w:pPr>
      <w:r w:rsidRPr="00ED31DB">
        <w:rPr>
          <w:b/>
          <w:i/>
        </w:rPr>
        <w:t>2.3.1. Практическое задание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ind w:firstLine="680"/>
        <w:jc w:val="both"/>
      </w:pPr>
      <w:r w:rsidRPr="00ED31DB">
        <w:t xml:space="preserve">25. Выполнение практического задания позволяет оценить </w:t>
      </w:r>
      <w:r w:rsidRPr="00ED31DB">
        <w:rPr>
          <w:spacing w:val="-1"/>
        </w:rPr>
        <w:t xml:space="preserve">навыки конкурсанта, его квалификацию, соблюдение технологии </w:t>
      </w:r>
      <w:r w:rsidRPr="00ED31DB">
        <w:rPr>
          <w:spacing w:val="-2"/>
        </w:rPr>
        <w:t xml:space="preserve">производства работ, </w:t>
      </w:r>
      <w:r w:rsidRPr="00ED31DB">
        <w:rPr>
          <w:spacing w:val="-9"/>
        </w:rPr>
        <w:t>норм и правил по охране труда</w:t>
      </w:r>
      <w:r w:rsidRPr="00ED31DB">
        <w:rPr>
          <w:spacing w:val="-1"/>
        </w:rPr>
        <w:t xml:space="preserve">, </w:t>
      </w:r>
      <w:r w:rsidRPr="00ED31DB">
        <w:rPr>
          <w:spacing w:val="-2"/>
        </w:rPr>
        <w:t xml:space="preserve">владение передовыми приемами и методами труда, умение </w:t>
      </w:r>
      <w:r w:rsidRPr="00ED31DB">
        <w:t>квалифицированно использовать инструмент, осуществлять самоконтроль качества при выполнении работ.</w:t>
      </w:r>
    </w:p>
    <w:p w:rsidR="00F469FA" w:rsidRPr="00ED31DB" w:rsidRDefault="00F469FA" w:rsidP="00F46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DB">
        <w:rPr>
          <w:rFonts w:ascii="Times New Roman" w:hAnsi="Times New Roman" w:cs="Times New Roman"/>
          <w:sz w:val="24"/>
          <w:szCs w:val="24"/>
        </w:rPr>
        <w:t>26. Практическая конкурсная работа для всех участников конкурса по каждой номинации по возможности должна быть максимально одинакова (равноценные рабочие места) и может состоять из нескольких разных работ.</w:t>
      </w:r>
    </w:p>
    <w:p w:rsidR="00F469FA" w:rsidRPr="00ED31DB" w:rsidRDefault="00F469FA" w:rsidP="00F469FA">
      <w:pPr>
        <w:shd w:val="clear" w:color="auto" w:fill="FFFFFF"/>
        <w:ind w:firstLine="709"/>
        <w:jc w:val="both"/>
        <w:rPr>
          <w:spacing w:val="-5"/>
        </w:rPr>
      </w:pPr>
      <w:r w:rsidRPr="00ED31DB">
        <w:t xml:space="preserve">27. Практическое задание рекомендуется проводить по каждой профессии одновременно на единой производственной площади. Допускается организация выполнения практического задания в несколько </w:t>
      </w:r>
      <w:r w:rsidRPr="00ED31DB">
        <w:rPr>
          <w:spacing w:val="-5"/>
        </w:rPr>
        <w:t>потоков и на нескольких площадках.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D31DB">
        <w:rPr>
          <w:spacing w:val="-5"/>
        </w:rPr>
        <w:t xml:space="preserve">28. </w:t>
      </w:r>
      <w:r w:rsidRPr="00ED31DB">
        <w:t xml:space="preserve">Перед выполнением практического задания участники конкурса проходят </w:t>
      </w:r>
      <w:r w:rsidRPr="00ED31DB">
        <w:rPr>
          <w:spacing w:val="-4"/>
        </w:rPr>
        <w:t xml:space="preserve">инструктаж по охране труда. </w:t>
      </w:r>
    </w:p>
    <w:p w:rsidR="00F469FA" w:rsidRPr="00ED31DB" w:rsidRDefault="00F469FA" w:rsidP="00F469FA">
      <w:pPr>
        <w:shd w:val="clear" w:color="auto" w:fill="FFFFFF"/>
        <w:tabs>
          <w:tab w:val="left" w:pos="1620"/>
        </w:tabs>
        <w:ind w:firstLine="709"/>
        <w:jc w:val="both"/>
      </w:pPr>
      <w:r w:rsidRPr="00ED31DB">
        <w:t>29. В целях обеспечения независимой оценки результатов конкурса, объективности его проведения, Экспертной конкурсной комиссией п</w:t>
      </w:r>
      <w:r w:rsidRPr="00ED31DB">
        <w:rPr>
          <w:spacing w:val="-1"/>
        </w:rPr>
        <w:t xml:space="preserve">еред началом выполнения практического задания </w:t>
      </w:r>
      <w:r w:rsidRPr="00ED31DB">
        <w:t xml:space="preserve">проводится жеребьёвка участников, по результатам </w:t>
      </w:r>
      <w:r w:rsidRPr="00ED31DB">
        <w:rPr>
          <w:spacing w:val="-1"/>
        </w:rPr>
        <w:t xml:space="preserve">которой определяется очередность конкурсантов, номер рабочего места и </w:t>
      </w:r>
      <w:r w:rsidRPr="00ED31DB">
        <w:t>образцов заданий.</w:t>
      </w:r>
    </w:p>
    <w:p w:rsidR="00F469FA" w:rsidRPr="00ED31DB" w:rsidRDefault="00F469FA" w:rsidP="00F469FA">
      <w:pPr>
        <w:shd w:val="clear" w:color="auto" w:fill="FFFFFF"/>
        <w:tabs>
          <w:tab w:val="left" w:pos="1620"/>
        </w:tabs>
        <w:ind w:firstLine="709"/>
        <w:jc w:val="both"/>
        <w:rPr>
          <w:spacing w:val="-1"/>
        </w:rPr>
      </w:pPr>
      <w:r w:rsidRPr="00ED31DB">
        <w:t xml:space="preserve">30. Каждому участнику конкурса по итогам жеребьевки присваивается личный номер (код), который </w:t>
      </w:r>
      <w:r w:rsidRPr="00ED31DB">
        <w:rPr>
          <w:spacing w:val="-1"/>
        </w:rPr>
        <w:t xml:space="preserve">фиксируется в регистрационной ведомости. </w:t>
      </w:r>
    </w:p>
    <w:p w:rsidR="00F469FA" w:rsidRPr="00ED31DB" w:rsidRDefault="00F469FA" w:rsidP="00F469FA">
      <w:pPr>
        <w:shd w:val="clear" w:color="auto" w:fill="FFFFFF"/>
        <w:tabs>
          <w:tab w:val="left" w:pos="1620"/>
        </w:tabs>
        <w:ind w:firstLine="709"/>
        <w:jc w:val="both"/>
      </w:pPr>
      <w:r w:rsidRPr="00ED31DB">
        <w:rPr>
          <w:spacing w:val="-1"/>
        </w:rPr>
        <w:t xml:space="preserve">На протяжении конкурса все работы, </w:t>
      </w:r>
      <w:r w:rsidRPr="00ED31DB">
        <w:t>выполняемые участником, регистрируются под данным номером. Ведомость с личным номером (кодом) хранится у председателя Экспертной конкурсной комиссии.</w:t>
      </w:r>
    </w:p>
    <w:p w:rsidR="00F469FA" w:rsidRPr="00ED31DB" w:rsidRDefault="00F469FA" w:rsidP="00F469FA">
      <w:pPr>
        <w:shd w:val="clear" w:color="auto" w:fill="FFFFFF"/>
        <w:ind w:firstLine="709"/>
        <w:jc w:val="both"/>
        <w:rPr>
          <w:i/>
        </w:rPr>
      </w:pPr>
      <w:r w:rsidRPr="00ED31DB">
        <w:t xml:space="preserve">31. Перед выполнением практического задания члены Экспертной конкурсной комиссии знакомят участников конкурса </w:t>
      </w:r>
      <w:r w:rsidRPr="00ED31DB">
        <w:rPr>
          <w:bCs/>
        </w:rPr>
        <w:t xml:space="preserve">с </w:t>
      </w:r>
      <w:r w:rsidRPr="00ED31DB">
        <w:t xml:space="preserve">заданием, условиями его </w:t>
      </w:r>
      <w:r w:rsidRPr="00ED31DB">
        <w:rPr>
          <w:spacing w:val="-1"/>
        </w:rPr>
        <w:t xml:space="preserve">проведения, необходимой </w:t>
      </w:r>
      <w:r w:rsidRPr="00ED31DB">
        <w:t>технической документацией, технологической оснасткой, инструментом и приспособлениями. Д</w:t>
      </w:r>
      <w:r w:rsidRPr="00ED31DB">
        <w:rPr>
          <w:spacing w:val="-5"/>
        </w:rPr>
        <w:t xml:space="preserve">опускается применение участниками конкурса личного инструмента и приспособлений, </w:t>
      </w:r>
      <w:r w:rsidRPr="00ED31DB">
        <w:t>повышающих производительность труда и улучшающих качество</w:t>
      </w:r>
      <w:r w:rsidR="008927B6" w:rsidRPr="00ED31DB">
        <w:t xml:space="preserve"> работ,</w:t>
      </w:r>
      <w:r w:rsidRPr="00ED31DB">
        <w:t xml:space="preserve"> изделия</w:t>
      </w:r>
      <w:r w:rsidRPr="00ED31DB">
        <w:rPr>
          <w:i/>
        </w:rPr>
        <w:t>.</w:t>
      </w:r>
    </w:p>
    <w:p w:rsidR="00F469FA" w:rsidRPr="00ED31DB" w:rsidRDefault="00F469FA" w:rsidP="00F469FA">
      <w:pPr>
        <w:shd w:val="clear" w:color="auto" w:fill="FFFFFF"/>
        <w:tabs>
          <w:tab w:val="left" w:pos="972"/>
        </w:tabs>
        <w:ind w:firstLine="709"/>
        <w:jc w:val="both"/>
      </w:pPr>
      <w:r w:rsidRPr="00ED31DB">
        <w:t xml:space="preserve">32. Участнику конкурса доводится практическое задание (чертеж, схема) и критерии оценки задания. Объявляется контрольное время для выполнения задания, установленное исходя из технологии выполнения работ по </w:t>
      </w:r>
      <w:r w:rsidR="008927B6" w:rsidRPr="00ED31DB">
        <w:t>определенной</w:t>
      </w:r>
      <w:r w:rsidRPr="00ED31DB">
        <w:t xml:space="preserve"> профессии.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 xml:space="preserve">Перед выполнением практической работы конкурсантам предоставляется возможность ознакомиться с заданием, рабочим местом, </w:t>
      </w:r>
      <w:r w:rsidRPr="00ED31DB">
        <w:rPr>
          <w:bCs/>
        </w:rPr>
        <w:t xml:space="preserve">проверить </w:t>
      </w:r>
      <w:r w:rsidRPr="00ED31DB">
        <w:t xml:space="preserve">оборудование в рабочем режиме. </w:t>
      </w:r>
    </w:p>
    <w:p w:rsidR="00F469FA" w:rsidRPr="00ED31DB" w:rsidRDefault="00F469FA" w:rsidP="00F469FA">
      <w:pPr>
        <w:shd w:val="clear" w:color="auto" w:fill="FFFFFF"/>
        <w:ind w:firstLine="709"/>
        <w:rPr>
          <w:b/>
          <w:i/>
        </w:rPr>
      </w:pPr>
      <w:r w:rsidRPr="00ED31DB">
        <w:rPr>
          <w:b/>
          <w:i/>
        </w:rPr>
        <w:lastRenderedPageBreak/>
        <w:t>2.3.2. Теоретическое задание</w:t>
      </w:r>
    </w:p>
    <w:p w:rsidR="00F469FA" w:rsidRPr="00ED31DB" w:rsidRDefault="00F469FA" w:rsidP="00F469FA">
      <w:pPr>
        <w:pStyle w:val="ConsPlusNormal"/>
        <w:widowControl/>
        <w:ind w:firstLine="709"/>
        <w:jc w:val="both"/>
        <w:rPr>
          <w:spacing w:val="-4"/>
          <w:sz w:val="24"/>
          <w:szCs w:val="24"/>
        </w:rPr>
      </w:pPr>
      <w:r w:rsidRPr="00ED31DB">
        <w:t xml:space="preserve">33. </w:t>
      </w:r>
      <w:r w:rsidRPr="00ED31DB">
        <w:rPr>
          <w:rFonts w:ascii="Times New Roman" w:hAnsi="Times New Roman" w:cs="Times New Roman"/>
          <w:spacing w:val="-4"/>
          <w:sz w:val="24"/>
          <w:szCs w:val="24"/>
        </w:rPr>
        <w:t>Теоретическое задание предлагается в форме контрольных вопросов или тестов и включает проверку теоретических знаний участников конкурса в области технологии производства работ по</w:t>
      </w:r>
      <w:r w:rsidRPr="00ED31DB">
        <w:rPr>
          <w:spacing w:val="-4"/>
          <w:sz w:val="24"/>
          <w:szCs w:val="24"/>
        </w:rPr>
        <w:t xml:space="preserve"> </w:t>
      </w:r>
      <w:r w:rsidRPr="00ED31DB">
        <w:rPr>
          <w:rFonts w:ascii="Times New Roman" w:hAnsi="Times New Roman" w:cs="Times New Roman"/>
          <w:spacing w:val="-4"/>
          <w:sz w:val="24"/>
          <w:szCs w:val="24"/>
        </w:rPr>
        <w:t>конкурсной</w:t>
      </w:r>
      <w:r w:rsidRPr="00ED31DB">
        <w:rPr>
          <w:spacing w:val="-4"/>
          <w:sz w:val="24"/>
          <w:szCs w:val="24"/>
        </w:rPr>
        <w:t xml:space="preserve"> </w:t>
      </w:r>
      <w:r w:rsidRPr="00ED31DB">
        <w:rPr>
          <w:rFonts w:ascii="Times New Roman" w:hAnsi="Times New Roman" w:cs="Times New Roman"/>
          <w:spacing w:val="-4"/>
          <w:sz w:val="24"/>
          <w:szCs w:val="24"/>
        </w:rPr>
        <w:t>профессии</w:t>
      </w:r>
      <w:r w:rsidRPr="00ED31DB">
        <w:rPr>
          <w:spacing w:val="-4"/>
          <w:sz w:val="24"/>
          <w:szCs w:val="24"/>
        </w:rPr>
        <w:t xml:space="preserve"> (</w:t>
      </w:r>
      <w:r w:rsidRPr="00ED31DB">
        <w:rPr>
          <w:rFonts w:ascii="Times New Roman" w:hAnsi="Times New Roman" w:cs="Times New Roman"/>
          <w:spacing w:val="-4"/>
          <w:sz w:val="24"/>
          <w:szCs w:val="24"/>
        </w:rPr>
        <w:t>методы, приемы и режим работы, последовательность операций и процедур, применяемые материалы, оборудование и инструмент</w:t>
      </w:r>
      <w:r w:rsidRPr="00ED31DB">
        <w:rPr>
          <w:spacing w:val="-4"/>
          <w:sz w:val="24"/>
          <w:szCs w:val="24"/>
        </w:rPr>
        <w:t>).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>34. Теоретическая часть конкурса проводится в виде тестирования одновременно всеми конкурсантами по соответствующим номинациям и в основном</w:t>
      </w:r>
      <w:r w:rsidR="007E2E21" w:rsidRPr="00ED31DB">
        <w:t>,</w:t>
      </w:r>
      <w:r w:rsidRPr="00ED31DB">
        <w:t xml:space="preserve"> должна отражать вопросы, выполняемые в практической части конкурса.</w:t>
      </w:r>
    </w:p>
    <w:p w:rsidR="00F469FA" w:rsidRPr="00ED31DB" w:rsidRDefault="007E2E21" w:rsidP="00F46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DB">
        <w:rPr>
          <w:rFonts w:ascii="Times New Roman" w:hAnsi="Times New Roman" w:cs="Times New Roman"/>
          <w:sz w:val="24"/>
          <w:szCs w:val="24"/>
        </w:rPr>
        <w:t>Т</w:t>
      </w:r>
      <w:r w:rsidR="00F469FA" w:rsidRPr="00ED31DB">
        <w:rPr>
          <w:rFonts w:ascii="Times New Roman" w:hAnsi="Times New Roman" w:cs="Times New Roman"/>
          <w:spacing w:val="-3"/>
          <w:sz w:val="24"/>
          <w:szCs w:val="24"/>
        </w:rPr>
        <w:t xml:space="preserve">еоретическое задание </w:t>
      </w:r>
      <w:r w:rsidR="00F469FA" w:rsidRPr="00ED31DB">
        <w:rPr>
          <w:rFonts w:ascii="Times New Roman" w:hAnsi="Times New Roman" w:cs="Times New Roman"/>
          <w:sz w:val="24"/>
          <w:szCs w:val="24"/>
        </w:rPr>
        <w:t>может включать вопросы по устройству и техническим характеристикам используемых приборов и оборудования, чтению чертежей (эскизов) и схем, применению правил охраны труда, промышленной санитарии и противопожарной безопасности.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rPr>
          <w:spacing w:val="-1"/>
        </w:rPr>
        <w:t xml:space="preserve">35. Перед теоретическим заданием члены </w:t>
      </w:r>
      <w:r w:rsidRPr="00ED31DB">
        <w:t>Экспертной конкурсной комиссии</w:t>
      </w:r>
      <w:r w:rsidRPr="00ED31DB">
        <w:rPr>
          <w:spacing w:val="-1"/>
        </w:rPr>
        <w:t xml:space="preserve"> объясняют конкурсантам содержание </w:t>
      </w:r>
      <w:r w:rsidRPr="00ED31DB">
        <w:t xml:space="preserve">задания, порядок его выполнения, выдают тесты </w:t>
      </w:r>
      <w:r w:rsidRPr="00ED31DB">
        <w:rPr>
          <w:spacing w:val="-2"/>
        </w:rPr>
        <w:t>и фиксируют время начала задания и время его окончания.</w:t>
      </w:r>
    </w:p>
    <w:p w:rsidR="00627BB2" w:rsidRPr="00ED31DB" w:rsidRDefault="00F469FA" w:rsidP="00F469FA">
      <w:pPr>
        <w:shd w:val="clear" w:color="auto" w:fill="FFFFFF"/>
        <w:tabs>
          <w:tab w:val="left" w:pos="9576"/>
        </w:tabs>
        <w:ind w:firstLine="709"/>
        <w:jc w:val="both"/>
      </w:pPr>
      <w:r w:rsidRPr="00ED31DB">
        <w:rPr>
          <w:spacing w:val="-1"/>
        </w:rPr>
        <w:t xml:space="preserve">В ходе выполнения теоретического задания участники конкурса </w:t>
      </w:r>
      <w:r w:rsidRPr="00ED31DB">
        <w:t>готовят письменные ответы на поставленные вопросы.</w:t>
      </w:r>
    </w:p>
    <w:p w:rsidR="003E5E3D" w:rsidRPr="00ED31DB" w:rsidRDefault="003E5E3D" w:rsidP="00B4403E">
      <w:pPr>
        <w:shd w:val="clear" w:color="auto" w:fill="FFFFFF"/>
        <w:tabs>
          <w:tab w:val="left" w:pos="9576"/>
        </w:tabs>
        <w:jc w:val="both"/>
        <w:rPr>
          <w:b/>
          <w:i/>
        </w:rPr>
      </w:pPr>
    </w:p>
    <w:p w:rsidR="00F469FA" w:rsidRPr="00ED31DB" w:rsidRDefault="00F469FA" w:rsidP="00B4403E">
      <w:pPr>
        <w:shd w:val="clear" w:color="auto" w:fill="FFFFFF"/>
        <w:tabs>
          <w:tab w:val="left" w:pos="9576"/>
        </w:tabs>
        <w:jc w:val="both"/>
        <w:rPr>
          <w:b/>
          <w:i/>
        </w:rPr>
      </w:pPr>
      <w:r w:rsidRPr="00ED31DB">
        <w:rPr>
          <w:b/>
          <w:i/>
        </w:rPr>
        <w:t xml:space="preserve">2.3.3. Оценка результатов выполнения  конкурсных заданий и </w:t>
      </w:r>
      <w:proofErr w:type="spellStart"/>
      <w:r w:rsidRPr="00ED31DB">
        <w:rPr>
          <w:b/>
          <w:i/>
        </w:rPr>
        <w:t>номинирование</w:t>
      </w:r>
      <w:proofErr w:type="spellEnd"/>
      <w:r w:rsidRPr="00ED31DB">
        <w:rPr>
          <w:b/>
          <w:i/>
        </w:rPr>
        <w:t xml:space="preserve"> победителей </w:t>
      </w:r>
      <w:bookmarkStart w:id="0" w:name="_Hlt517850660"/>
      <w:bookmarkEnd w:id="0"/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680"/>
        <w:jc w:val="both"/>
        <w:rPr>
          <w:spacing w:val="-2"/>
        </w:rPr>
      </w:pPr>
      <w:r w:rsidRPr="00ED31DB">
        <w:rPr>
          <w:spacing w:val="-2"/>
        </w:rPr>
        <w:t xml:space="preserve">36. Оценка результатов конкурсных заданий проводится </w:t>
      </w:r>
      <w:r w:rsidRPr="00ED31DB">
        <w:t>Экспертной конкурсной комиссией</w:t>
      </w:r>
      <w:r w:rsidRPr="00ED31DB">
        <w:rPr>
          <w:spacing w:val="-2"/>
        </w:rPr>
        <w:t xml:space="preserve"> по результатам проверки теоретических знаний и выполнения практического задания.</w:t>
      </w:r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737"/>
        <w:jc w:val="both"/>
      </w:pPr>
      <w:r w:rsidRPr="00ED31DB">
        <w:rPr>
          <w:spacing w:val="4"/>
        </w:rPr>
        <w:t xml:space="preserve">37. Организационно-техническое обеспечение </w:t>
      </w:r>
      <w:r w:rsidR="008927B6" w:rsidRPr="00ED31DB">
        <w:t>Экспертных конкурсных комиссий</w:t>
      </w:r>
      <w:r w:rsidR="008927B6" w:rsidRPr="00ED31DB">
        <w:rPr>
          <w:spacing w:val="-2"/>
        </w:rPr>
        <w:t xml:space="preserve"> </w:t>
      </w:r>
      <w:r w:rsidRPr="00ED31DB">
        <w:rPr>
          <w:spacing w:val="4"/>
        </w:rPr>
        <w:t xml:space="preserve">и координацию их деятельности осуществляет </w:t>
      </w:r>
      <w:r w:rsidR="00123BAF" w:rsidRPr="00ED31DB">
        <w:rPr>
          <w:spacing w:val="4"/>
        </w:rPr>
        <w:t>Организационный комитет</w:t>
      </w:r>
      <w:r w:rsidRPr="00ED31DB">
        <w:rPr>
          <w:spacing w:val="4"/>
        </w:rPr>
        <w:t xml:space="preserve"> по проведению конкурса. С </w:t>
      </w:r>
      <w:r w:rsidRPr="00ED31DB">
        <w:rPr>
          <w:spacing w:val="6"/>
        </w:rPr>
        <w:t xml:space="preserve">этой целью перед началом конкурса </w:t>
      </w:r>
      <w:r w:rsidRPr="00ED31DB">
        <w:rPr>
          <w:spacing w:val="-1"/>
        </w:rPr>
        <w:t>проводится инструктивно-</w:t>
      </w:r>
      <w:r w:rsidRPr="00ED31DB">
        <w:rPr>
          <w:spacing w:val="-10"/>
        </w:rPr>
        <w:t xml:space="preserve">методические совещания с рассмотрением регламента работы </w:t>
      </w:r>
      <w:r w:rsidRPr="00ED31DB">
        <w:t>Экспертной конкурсной комиссии</w:t>
      </w:r>
      <w:r w:rsidRPr="00ED31DB">
        <w:rPr>
          <w:spacing w:val="-10"/>
        </w:rPr>
        <w:t xml:space="preserve"> и процедуры оценки конкурсных заданий</w:t>
      </w:r>
      <w:r w:rsidRPr="00ED31DB">
        <w:t>.</w:t>
      </w:r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737"/>
        <w:jc w:val="both"/>
      </w:pPr>
      <w:r w:rsidRPr="00ED31DB">
        <w:rPr>
          <w:spacing w:val="6"/>
        </w:rPr>
        <w:t xml:space="preserve">38. </w:t>
      </w:r>
      <w:r w:rsidRPr="00ED31DB">
        <w:t>Экспертная конкурсная комиссия состоит из председателя, заместителя председателя, секретаря и членов</w:t>
      </w:r>
      <w:r w:rsidRPr="00ED31DB">
        <w:rPr>
          <w:spacing w:val="6"/>
        </w:rPr>
        <w:t xml:space="preserve"> </w:t>
      </w:r>
      <w:r w:rsidR="007E2E21" w:rsidRPr="00ED31DB">
        <w:rPr>
          <w:spacing w:val="6"/>
        </w:rPr>
        <w:t>комиссии</w:t>
      </w:r>
      <w:r w:rsidRPr="00ED31DB">
        <w:t xml:space="preserve">. Заседание </w:t>
      </w:r>
      <w:r w:rsidRPr="00ED31DB">
        <w:rPr>
          <w:spacing w:val="6"/>
        </w:rPr>
        <w:t>комиссии</w:t>
      </w:r>
      <w:r w:rsidRPr="00ED31DB">
        <w:t xml:space="preserve"> пр</w:t>
      </w:r>
      <w:r w:rsidR="007E2E21" w:rsidRPr="00ED31DB">
        <w:t>авомочно</w:t>
      </w:r>
      <w:r w:rsidRPr="00ED31DB">
        <w:t xml:space="preserve">, если на нем присутствует не менее двух третей от общего числа членов. </w:t>
      </w:r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737"/>
        <w:jc w:val="both"/>
        <w:rPr>
          <w:spacing w:val="6"/>
        </w:rPr>
      </w:pPr>
      <w:r w:rsidRPr="00ED31DB">
        <w:t xml:space="preserve">39. </w:t>
      </w:r>
      <w:r w:rsidRPr="00ED31DB">
        <w:rPr>
          <w:spacing w:val="-1"/>
        </w:rPr>
        <w:t xml:space="preserve">Решения </w:t>
      </w:r>
      <w:r w:rsidRPr="00ED31DB">
        <w:t>Экспертной конкурсной комиссии</w:t>
      </w:r>
      <w:r w:rsidRPr="00ED31DB">
        <w:rPr>
          <w:spacing w:val="-1"/>
        </w:rPr>
        <w:t xml:space="preserve"> принимаются открытым голосованием без присутствия </w:t>
      </w:r>
      <w:r w:rsidRPr="00ED31DB">
        <w:t xml:space="preserve"> конкурсантов. </w:t>
      </w:r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737"/>
        <w:jc w:val="both"/>
      </w:pPr>
      <w:r w:rsidRPr="00ED31DB">
        <w:t>Спорные моменты при подведении итогов выполнения конкурсных заданий решаются большинством голосов членов Экспертной конкурсной комиссии. При равенстве голосов решающий голос имеет председатель комиссии.</w:t>
      </w:r>
    </w:p>
    <w:p w:rsidR="00F469FA" w:rsidRPr="00ED31DB" w:rsidRDefault="00F469FA" w:rsidP="00F469FA">
      <w:pPr>
        <w:shd w:val="clear" w:color="auto" w:fill="FFFFFF"/>
        <w:ind w:firstLine="737"/>
        <w:jc w:val="both"/>
      </w:pPr>
      <w:r w:rsidRPr="00ED31DB">
        <w:t>40. Экспертная конкурсная комиссия</w:t>
      </w:r>
      <w:r w:rsidRPr="00ED31DB">
        <w:rPr>
          <w:spacing w:val="-1"/>
        </w:rPr>
        <w:t xml:space="preserve"> имеет право отстранить от выполнения конкурсных заданий </w:t>
      </w:r>
      <w:r w:rsidRPr="00ED31DB">
        <w:t xml:space="preserve">участников конкурса в случае несоблюдения условий проведения конкурса, </w:t>
      </w:r>
      <w:r w:rsidRPr="00ED31DB">
        <w:rPr>
          <w:spacing w:val="-1"/>
        </w:rPr>
        <w:t>технологии выполнения работ,</w:t>
      </w:r>
      <w:r w:rsidRPr="00ED31DB">
        <w:t xml:space="preserve"> </w:t>
      </w:r>
      <w:r w:rsidRPr="00ED31DB">
        <w:rPr>
          <w:spacing w:val="-2"/>
        </w:rPr>
        <w:t xml:space="preserve">грубых нарушениях </w:t>
      </w:r>
      <w:r w:rsidRPr="00ED31DB">
        <w:t>правил и норм охраны труда</w:t>
      </w:r>
      <w:r w:rsidRPr="00ED31DB">
        <w:rPr>
          <w:spacing w:val="-1"/>
        </w:rPr>
        <w:t xml:space="preserve">, которые могут повлечь причинение вреда здоровью </w:t>
      </w:r>
      <w:r w:rsidRPr="00ED31DB">
        <w:t>людей, материальный ущерб имуществу организации или  образовательного учреждения, на базе которого проводится конкурс.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37"/>
        <w:jc w:val="both"/>
        <w:rPr>
          <w:spacing w:val="-4"/>
        </w:rPr>
      </w:pPr>
      <w:r w:rsidRPr="00ED31DB">
        <w:rPr>
          <w:spacing w:val="-2"/>
        </w:rPr>
        <w:t xml:space="preserve">41. </w:t>
      </w:r>
      <w:r w:rsidRPr="00ED31DB">
        <w:rPr>
          <w:spacing w:val="-4"/>
        </w:rPr>
        <w:t xml:space="preserve">Выполнение практического задания оценивается членами </w:t>
      </w:r>
      <w:r w:rsidRPr="00ED31DB">
        <w:t>Экспертной конкурсной комиссии</w:t>
      </w:r>
      <w:r w:rsidRPr="00ED31DB">
        <w:rPr>
          <w:spacing w:val="-4"/>
        </w:rPr>
        <w:t xml:space="preserve"> с учетом соответствующих критериев оценки. Критерии оценки практического задания в зависимости от конкурсной профессии должны предусматривать соблюдение участниками конкурса технологического процесса, правильную организацию труда и рабочего места, применение рациональных приемов и методов труда, соблюдение требований и норм охраны труда, учитывать качество выполненной работы в соответствии с требованиями конструкторско-технологической документации, производительность труда, выполнение (перевыполнение) норм времени. 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42. Оценка теоретических знаний конкурсантов должна учитывать особенности технологических процессов, знание передовых приемов и методов труда, современных технологий, соответствовать требованиям и нормам охраны труда. 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680"/>
        <w:jc w:val="both"/>
      </w:pPr>
      <w:r w:rsidRPr="00ED31DB">
        <w:rPr>
          <w:spacing w:val="-1"/>
        </w:rPr>
        <w:t xml:space="preserve">Критериями оценки теоретических знаний участников являются </w:t>
      </w:r>
      <w:r w:rsidRPr="00ED31DB">
        <w:t xml:space="preserve">правильность и полнота ответов на подготовленные вопросы билетов (тестов). </w:t>
      </w:r>
    </w:p>
    <w:p w:rsidR="00F469FA" w:rsidRPr="00ED31DB" w:rsidRDefault="00F469FA" w:rsidP="00F469FA">
      <w:pPr>
        <w:shd w:val="clear" w:color="auto" w:fill="FFFFFF"/>
        <w:tabs>
          <w:tab w:val="left" w:pos="1042"/>
        </w:tabs>
        <w:ind w:firstLine="680"/>
        <w:jc w:val="both"/>
        <w:rPr>
          <w:spacing w:val="-2"/>
        </w:rPr>
      </w:pPr>
      <w:r w:rsidRPr="00ED31DB">
        <w:rPr>
          <w:spacing w:val="-6"/>
        </w:rPr>
        <w:t xml:space="preserve">43. </w:t>
      </w:r>
      <w:r w:rsidRPr="00ED31DB">
        <w:t xml:space="preserve">Оценка результатов участников конкурса осуществляется по каждой номинации в баллах </w:t>
      </w:r>
      <w:r w:rsidRPr="00ED31DB">
        <w:rPr>
          <w:spacing w:val="-1"/>
        </w:rPr>
        <w:t xml:space="preserve">в соответствии с </w:t>
      </w:r>
      <w:r w:rsidRPr="00ED31DB">
        <w:t>утвержденной балльной системой критериев оценки конкурсных работ</w:t>
      </w:r>
      <w:r w:rsidRPr="00ED31DB">
        <w:rPr>
          <w:spacing w:val="-2"/>
        </w:rPr>
        <w:t xml:space="preserve">. 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3"/>
        <w:jc w:val="both"/>
        <w:rPr>
          <w:spacing w:val="4"/>
        </w:rPr>
      </w:pPr>
      <w:r w:rsidRPr="00ED31DB">
        <w:rPr>
          <w:spacing w:val="4"/>
        </w:rPr>
        <w:t xml:space="preserve">44. Члены </w:t>
      </w:r>
      <w:r w:rsidRPr="00ED31DB">
        <w:t>Экспертной конкурсной комиссии</w:t>
      </w:r>
      <w:r w:rsidRPr="00ED31DB">
        <w:rPr>
          <w:spacing w:val="4"/>
        </w:rPr>
        <w:t xml:space="preserve"> </w:t>
      </w:r>
      <w:r w:rsidR="007E2E21" w:rsidRPr="00ED31DB">
        <w:t>по</w:t>
      </w:r>
      <w:r w:rsidRPr="00ED31DB">
        <w:t xml:space="preserve"> каждо</w:t>
      </w:r>
      <w:r w:rsidR="007E2E21" w:rsidRPr="00ED31DB">
        <w:t>му</w:t>
      </w:r>
      <w:r w:rsidRPr="00ED31DB">
        <w:rPr>
          <w:b/>
        </w:rPr>
        <w:t xml:space="preserve"> </w:t>
      </w:r>
      <w:r w:rsidRPr="00ED31DB">
        <w:rPr>
          <w:spacing w:val="4"/>
        </w:rPr>
        <w:t>участник</w:t>
      </w:r>
      <w:r w:rsidR="007E2E21" w:rsidRPr="00ED31DB">
        <w:rPr>
          <w:spacing w:val="4"/>
        </w:rPr>
        <w:t>у</w:t>
      </w:r>
      <w:r w:rsidRPr="00ED31DB">
        <w:rPr>
          <w:spacing w:val="4"/>
        </w:rPr>
        <w:t xml:space="preserve"> конкурса в соответствии с номинацией</w:t>
      </w:r>
      <w:r w:rsidRPr="00ED31DB">
        <w:rPr>
          <w:b/>
          <w:spacing w:val="4"/>
        </w:rPr>
        <w:t xml:space="preserve"> </w:t>
      </w:r>
      <w:r w:rsidR="008E2711" w:rsidRPr="00ED31DB">
        <w:rPr>
          <w:spacing w:val="4"/>
        </w:rPr>
        <w:t xml:space="preserve">заполняют </w:t>
      </w:r>
      <w:r w:rsidR="00C00D71" w:rsidRPr="00ED31DB">
        <w:t>О</w:t>
      </w:r>
      <w:r w:rsidR="008E2711" w:rsidRPr="00ED31DB">
        <w:t xml:space="preserve">ценочные листы </w:t>
      </w:r>
      <w:r w:rsidR="008E2711" w:rsidRPr="00ED31DB">
        <w:rPr>
          <w:spacing w:val="4"/>
        </w:rPr>
        <w:t>за выполнение теоретического (Приложение № 2) и практического (Приложение № 3)  заданий</w:t>
      </w:r>
      <w:r w:rsidRPr="00ED31DB">
        <w:rPr>
          <w:spacing w:val="4"/>
        </w:rPr>
        <w:t xml:space="preserve">, на основании которых </w:t>
      </w:r>
      <w:r w:rsidRPr="00ED31DB">
        <w:rPr>
          <w:spacing w:val="4"/>
        </w:rPr>
        <w:lastRenderedPageBreak/>
        <w:t>каждый член комиссии определяет средний балл по каждому участнику</w:t>
      </w:r>
      <w:r w:rsidR="008E2711" w:rsidRPr="00ED31DB">
        <w:rPr>
          <w:spacing w:val="4"/>
        </w:rPr>
        <w:t>.</w:t>
      </w:r>
      <w:r w:rsidRPr="00ED31DB">
        <w:rPr>
          <w:spacing w:val="4"/>
        </w:rPr>
        <w:t xml:space="preserve"> 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3"/>
        <w:jc w:val="both"/>
        <w:rPr>
          <w:spacing w:val="4"/>
        </w:rPr>
      </w:pPr>
      <w:r w:rsidRPr="00ED31DB">
        <w:rPr>
          <w:spacing w:val="4"/>
        </w:rPr>
        <w:t xml:space="preserve">45. Секретарь </w:t>
      </w:r>
      <w:r w:rsidRPr="00ED31DB">
        <w:t>Экспертной конкурсной комиссии</w:t>
      </w:r>
      <w:r w:rsidRPr="00ED31DB">
        <w:rPr>
          <w:spacing w:val="4"/>
        </w:rPr>
        <w:t xml:space="preserve"> </w:t>
      </w:r>
      <w:r w:rsidR="00CE7765" w:rsidRPr="00ED31DB">
        <w:rPr>
          <w:spacing w:val="4"/>
        </w:rPr>
        <w:t xml:space="preserve">на основании Приложения № 3 </w:t>
      </w:r>
      <w:r w:rsidRPr="00ED31DB">
        <w:rPr>
          <w:spacing w:val="4"/>
        </w:rPr>
        <w:t xml:space="preserve">заполняет </w:t>
      </w:r>
      <w:r w:rsidR="00C00D71" w:rsidRPr="00ED31DB">
        <w:rPr>
          <w:spacing w:val="4"/>
        </w:rPr>
        <w:t>В</w:t>
      </w:r>
      <w:r w:rsidRPr="00ED31DB">
        <w:rPr>
          <w:spacing w:val="4"/>
        </w:rPr>
        <w:t>едомост</w:t>
      </w:r>
      <w:r w:rsidR="008E2711" w:rsidRPr="00ED31DB">
        <w:rPr>
          <w:spacing w:val="4"/>
        </w:rPr>
        <w:t>ь</w:t>
      </w:r>
      <w:r w:rsidRPr="00ED31DB">
        <w:rPr>
          <w:spacing w:val="4"/>
        </w:rPr>
        <w:t xml:space="preserve"> результатов выполнения </w:t>
      </w:r>
      <w:r w:rsidR="008E2711" w:rsidRPr="00ED31DB">
        <w:rPr>
          <w:spacing w:val="4"/>
        </w:rPr>
        <w:t xml:space="preserve">практического </w:t>
      </w:r>
      <w:r w:rsidRPr="00ED31DB">
        <w:rPr>
          <w:spacing w:val="4"/>
        </w:rPr>
        <w:t>конкурсн</w:t>
      </w:r>
      <w:r w:rsidR="008E2711" w:rsidRPr="00ED31DB">
        <w:rPr>
          <w:spacing w:val="4"/>
        </w:rPr>
        <w:t>ого</w:t>
      </w:r>
      <w:r w:rsidRPr="00ED31DB">
        <w:rPr>
          <w:spacing w:val="4"/>
        </w:rPr>
        <w:t xml:space="preserve"> задани</w:t>
      </w:r>
      <w:r w:rsidR="008E2711" w:rsidRPr="00ED31DB">
        <w:rPr>
          <w:spacing w:val="4"/>
        </w:rPr>
        <w:t>я (П</w:t>
      </w:r>
      <w:r w:rsidRPr="00ED31DB">
        <w:rPr>
          <w:spacing w:val="4"/>
        </w:rPr>
        <w:t>риложени</w:t>
      </w:r>
      <w:r w:rsidR="008E2711" w:rsidRPr="00ED31DB">
        <w:rPr>
          <w:spacing w:val="4"/>
        </w:rPr>
        <w:t>е</w:t>
      </w:r>
      <w:r w:rsidRPr="00ED31DB">
        <w:rPr>
          <w:spacing w:val="4"/>
        </w:rPr>
        <w:t xml:space="preserve"> </w:t>
      </w:r>
      <w:r w:rsidR="008E2711" w:rsidRPr="00ED31DB">
        <w:rPr>
          <w:spacing w:val="4"/>
        </w:rPr>
        <w:t>№ 4</w:t>
      </w:r>
      <w:r w:rsidRPr="00ED31DB">
        <w:rPr>
          <w:spacing w:val="4"/>
        </w:rPr>
        <w:t>), котор</w:t>
      </w:r>
      <w:r w:rsidR="00CE7765" w:rsidRPr="00ED31DB">
        <w:rPr>
          <w:spacing w:val="4"/>
        </w:rPr>
        <w:t>ую</w:t>
      </w:r>
      <w:r w:rsidRPr="00ED31DB">
        <w:rPr>
          <w:spacing w:val="4"/>
        </w:rPr>
        <w:t xml:space="preserve"> по</w:t>
      </w:r>
      <w:r w:rsidR="007E2E21" w:rsidRPr="00ED31DB">
        <w:rPr>
          <w:spacing w:val="4"/>
        </w:rPr>
        <w:t>д</w:t>
      </w:r>
      <w:r w:rsidRPr="00ED31DB">
        <w:rPr>
          <w:spacing w:val="4"/>
        </w:rPr>
        <w:t xml:space="preserve">писывают все члены комиссии. </w:t>
      </w:r>
    </w:p>
    <w:p w:rsidR="00F469FA" w:rsidRPr="00ED31DB" w:rsidRDefault="00F469FA" w:rsidP="00F469F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3"/>
        <w:jc w:val="both"/>
        <w:rPr>
          <w:spacing w:val="4"/>
        </w:rPr>
      </w:pPr>
      <w:r w:rsidRPr="00ED31DB">
        <w:rPr>
          <w:spacing w:val="4"/>
        </w:rPr>
        <w:t xml:space="preserve">46. По результатам </w:t>
      </w:r>
      <w:r w:rsidR="00CE7765" w:rsidRPr="00ED31DB">
        <w:rPr>
          <w:spacing w:val="4"/>
        </w:rPr>
        <w:t xml:space="preserve">проверки теоретических знаний (Приложение № 2) и </w:t>
      </w:r>
      <w:r w:rsidRPr="00ED31DB">
        <w:rPr>
          <w:spacing w:val="4"/>
        </w:rPr>
        <w:t xml:space="preserve">выполнения практических заданий </w:t>
      </w:r>
      <w:r w:rsidR="00CE7765" w:rsidRPr="00ED31DB">
        <w:rPr>
          <w:spacing w:val="4"/>
        </w:rPr>
        <w:t xml:space="preserve">(Приложение № 4) </w:t>
      </w:r>
      <w:r w:rsidRPr="00ED31DB">
        <w:rPr>
          <w:spacing w:val="4"/>
        </w:rPr>
        <w:t xml:space="preserve">заполняется </w:t>
      </w:r>
      <w:r w:rsidR="00C00D71" w:rsidRPr="00ED31DB">
        <w:rPr>
          <w:spacing w:val="4"/>
        </w:rPr>
        <w:t>С</w:t>
      </w:r>
      <w:r w:rsidRPr="00ED31DB">
        <w:rPr>
          <w:spacing w:val="4"/>
        </w:rPr>
        <w:t xml:space="preserve">водная </w:t>
      </w:r>
      <w:r w:rsidR="007E2E21" w:rsidRPr="00ED31DB">
        <w:rPr>
          <w:spacing w:val="4"/>
        </w:rPr>
        <w:t>(</w:t>
      </w:r>
      <w:r w:rsidR="007E2E21" w:rsidRPr="00ED31DB">
        <w:rPr>
          <w:spacing w:val="6"/>
        </w:rPr>
        <w:t xml:space="preserve">оценочная) </w:t>
      </w:r>
      <w:r w:rsidRPr="00ED31DB">
        <w:rPr>
          <w:spacing w:val="4"/>
        </w:rPr>
        <w:t>ведомость</w:t>
      </w:r>
      <w:r w:rsidRPr="00ED31DB">
        <w:rPr>
          <w:b/>
          <w:spacing w:val="4"/>
        </w:rPr>
        <w:t xml:space="preserve"> </w:t>
      </w:r>
      <w:r w:rsidR="00CE7765" w:rsidRPr="00ED31DB">
        <w:rPr>
          <w:spacing w:val="4"/>
        </w:rPr>
        <w:t xml:space="preserve">итоговых </w:t>
      </w:r>
      <w:r w:rsidRPr="00ED31DB">
        <w:rPr>
          <w:spacing w:val="4"/>
        </w:rPr>
        <w:t>результат</w:t>
      </w:r>
      <w:r w:rsidR="00CE7765" w:rsidRPr="00ED31DB">
        <w:rPr>
          <w:spacing w:val="4"/>
        </w:rPr>
        <w:t>ов</w:t>
      </w:r>
      <w:r w:rsidRPr="00ED31DB">
        <w:rPr>
          <w:spacing w:val="4"/>
        </w:rPr>
        <w:t xml:space="preserve"> участников конкурса (</w:t>
      </w:r>
      <w:r w:rsidR="00CE7765" w:rsidRPr="00ED31DB">
        <w:rPr>
          <w:spacing w:val="4"/>
        </w:rPr>
        <w:t>П</w:t>
      </w:r>
      <w:r w:rsidRPr="00ED31DB">
        <w:rPr>
          <w:spacing w:val="4"/>
        </w:rPr>
        <w:t xml:space="preserve">риложение </w:t>
      </w:r>
      <w:r w:rsidR="00CE7765" w:rsidRPr="00ED31DB">
        <w:rPr>
          <w:spacing w:val="4"/>
        </w:rPr>
        <w:t>№ 5</w:t>
      </w:r>
      <w:r w:rsidRPr="00ED31DB">
        <w:rPr>
          <w:spacing w:val="4"/>
        </w:rPr>
        <w:t>) и формируется предварительный список п</w:t>
      </w:r>
      <w:r w:rsidRPr="00ED31DB">
        <w:rPr>
          <w:spacing w:val="-1"/>
        </w:rPr>
        <w:t>ретендентов на призовые места</w:t>
      </w:r>
      <w:r w:rsidRPr="00ED31DB">
        <w:t xml:space="preserve"> по каждой номинации</w:t>
      </w:r>
      <w:r w:rsidRPr="00ED31DB">
        <w:rPr>
          <w:spacing w:val="4"/>
        </w:rPr>
        <w:t>.</w:t>
      </w:r>
    </w:p>
    <w:p w:rsidR="00F469FA" w:rsidRPr="00ED31DB" w:rsidRDefault="00F469FA" w:rsidP="00F469FA">
      <w:pPr>
        <w:shd w:val="clear" w:color="auto" w:fill="FFFFFF"/>
        <w:tabs>
          <w:tab w:val="left" w:pos="1505"/>
          <w:tab w:val="left" w:pos="3470"/>
        </w:tabs>
        <w:ind w:firstLine="737"/>
        <w:jc w:val="both"/>
      </w:pPr>
      <w:r w:rsidRPr="00ED31DB">
        <w:rPr>
          <w:spacing w:val="-1"/>
        </w:rPr>
        <w:t xml:space="preserve">47. Претенденты на призовые места определяются по общей сумме набранных баллов за </w:t>
      </w:r>
      <w:r w:rsidRPr="00ED31DB">
        <w:t xml:space="preserve">теоретическую и практическую части конкурса. Занявшим первое место </w:t>
      </w:r>
      <w:r w:rsidRPr="00ED31DB">
        <w:rPr>
          <w:spacing w:val="-1"/>
        </w:rPr>
        <w:t xml:space="preserve">считается конкурсант, получивший наибольшее </w:t>
      </w:r>
      <w:r w:rsidRPr="00ED31DB">
        <w:t xml:space="preserve">количество баллов. 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>48. По каждой номинации определяются: один единственный (лучший по профессии) победитель, занявший первое место (участник или звено), и по одному призёру-дипломанту, занявшему 2 и 3 место.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>49. В случае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определяется по результатам выполнения практического конкурсного задания или введением решением</w:t>
      </w:r>
      <w:r w:rsidRPr="00ED31DB">
        <w:rPr>
          <w:b/>
        </w:rPr>
        <w:t xml:space="preserve"> </w:t>
      </w:r>
      <w:r w:rsidR="007E2E21" w:rsidRPr="00ED31DB">
        <w:t>Экспертной конкурсной комиссии</w:t>
      </w:r>
      <w:r w:rsidR="007E2E21" w:rsidRPr="00ED31DB">
        <w:rPr>
          <w:spacing w:val="4"/>
        </w:rPr>
        <w:t xml:space="preserve"> </w:t>
      </w:r>
      <w:r w:rsidRPr="00ED31DB">
        <w:t>дополнительных критериев оценки выполнения конкурсных заданий.</w:t>
      </w:r>
    </w:p>
    <w:p w:rsidR="00F469FA" w:rsidRPr="00ED31DB" w:rsidRDefault="00F469FA" w:rsidP="00F469FA">
      <w:pPr>
        <w:pStyle w:val="a"/>
        <w:numPr>
          <w:ilvl w:val="0"/>
          <w:numId w:val="0"/>
        </w:numPr>
        <w:ind w:firstLine="720"/>
        <w:rPr>
          <w:szCs w:val="24"/>
        </w:rPr>
      </w:pPr>
      <w:r w:rsidRPr="00ED31DB">
        <w:rPr>
          <w:szCs w:val="24"/>
        </w:rPr>
        <w:t xml:space="preserve">50. </w:t>
      </w:r>
      <w:r w:rsidRPr="00ED31DB">
        <w:t>В состав претендентов на 1, 2 и 3 места в каждой номинации не могут входить конкурсанты, представляющие одну организацию.</w:t>
      </w:r>
    </w:p>
    <w:p w:rsidR="00F469FA" w:rsidRPr="00ED31DB" w:rsidRDefault="00F469FA" w:rsidP="00F469FA">
      <w:pPr>
        <w:shd w:val="clear" w:color="auto" w:fill="FFFFFF"/>
        <w:ind w:firstLine="709"/>
        <w:jc w:val="both"/>
        <w:rPr>
          <w:spacing w:val="4"/>
        </w:rPr>
      </w:pPr>
      <w:r w:rsidRPr="00ED31DB">
        <w:t>51. Решение Экспертной конкурсной комиссии</w:t>
      </w:r>
      <w:r w:rsidRPr="00ED31DB">
        <w:rPr>
          <w:spacing w:val="4"/>
        </w:rPr>
        <w:t xml:space="preserve"> об итог</w:t>
      </w:r>
      <w:r w:rsidR="00C00D71" w:rsidRPr="00ED31DB">
        <w:rPr>
          <w:spacing w:val="4"/>
        </w:rPr>
        <w:t>овых результатах</w:t>
      </w:r>
      <w:r w:rsidRPr="00ED31DB">
        <w:rPr>
          <w:spacing w:val="4"/>
        </w:rPr>
        <w:t xml:space="preserve"> выполнения конкурсных заданий </w:t>
      </w:r>
      <w:r w:rsidR="00CE7765" w:rsidRPr="00ED31DB">
        <w:rPr>
          <w:spacing w:val="4"/>
        </w:rPr>
        <w:t xml:space="preserve">(Приложение № 5) </w:t>
      </w:r>
      <w:r w:rsidRPr="00ED31DB">
        <w:t xml:space="preserve">подписывают все члены </w:t>
      </w:r>
      <w:r w:rsidRPr="00ED31DB">
        <w:rPr>
          <w:spacing w:val="4"/>
        </w:rPr>
        <w:t>комиссии.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 xml:space="preserve">52. Оформленные надлежащим образом </w:t>
      </w:r>
      <w:r w:rsidR="00CE7765" w:rsidRPr="00ED31DB">
        <w:t>материалы</w:t>
      </w:r>
      <w:r w:rsidR="00C00D71" w:rsidRPr="00ED31DB">
        <w:t xml:space="preserve"> Экспертной конкурсной комиссии</w:t>
      </w:r>
      <w:r w:rsidRPr="00ED31DB">
        <w:t xml:space="preserve"> </w:t>
      </w:r>
      <w:r w:rsidR="00C00D71" w:rsidRPr="00ED31DB">
        <w:t>(</w:t>
      </w:r>
      <w:r w:rsidRPr="00ED31DB">
        <w:t>о</w:t>
      </w:r>
      <w:r w:rsidRPr="00ED31DB">
        <w:rPr>
          <w:spacing w:val="-8"/>
        </w:rPr>
        <w:t>ценочные</w:t>
      </w:r>
      <w:r w:rsidR="00C00D71" w:rsidRPr="00ED31DB">
        <w:rPr>
          <w:spacing w:val="-8"/>
        </w:rPr>
        <w:t xml:space="preserve"> листы,</w:t>
      </w:r>
      <w:r w:rsidRPr="00ED31DB">
        <w:rPr>
          <w:spacing w:val="-8"/>
        </w:rPr>
        <w:t xml:space="preserve"> ведомости с результатами выполнения конкурсных заданий и </w:t>
      </w:r>
      <w:r w:rsidRPr="00ED31DB">
        <w:t>предварительны</w:t>
      </w:r>
      <w:r w:rsidR="00C00D71" w:rsidRPr="00ED31DB">
        <w:t>м</w:t>
      </w:r>
      <w:r w:rsidRPr="00ED31DB">
        <w:t xml:space="preserve"> списк</w:t>
      </w:r>
      <w:r w:rsidR="00C00D71" w:rsidRPr="00ED31DB">
        <w:t>ом</w:t>
      </w:r>
      <w:r w:rsidRPr="00ED31DB">
        <w:t xml:space="preserve"> претендентов на призовые места по каждой номинации</w:t>
      </w:r>
      <w:r w:rsidR="00C00D71" w:rsidRPr="00ED31DB">
        <w:t>)</w:t>
      </w:r>
      <w:r w:rsidRPr="00ED31DB">
        <w:rPr>
          <w:spacing w:val="-8"/>
        </w:rPr>
        <w:t xml:space="preserve"> </w:t>
      </w:r>
      <w:r w:rsidRPr="00ED31DB">
        <w:t xml:space="preserve">направляются в </w:t>
      </w:r>
      <w:r w:rsidR="00123BAF" w:rsidRPr="00ED31DB">
        <w:rPr>
          <w:spacing w:val="4"/>
        </w:rPr>
        <w:t xml:space="preserve">Организационный комитет </w:t>
      </w:r>
      <w:r w:rsidRPr="00ED31DB">
        <w:t>конкурса.</w:t>
      </w:r>
    </w:p>
    <w:p w:rsidR="00F469FA" w:rsidRPr="00ED31DB" w:rsidRDefault="00F469FA" w:rsidP="00F469FA">
      <w:pPr>
        <w:shd w:val="clear" w:color="auto" w:fill="FFFFFF"/>
        <w:ind w:firstLine="709"/>
        <w:jc w:val="both"/>
      </w:pPr>
      <w:r w:rsidRPr="00ED31DB">
        <w:t xml:space="preserve">53. В случае несогласия участников конкурса с решениями Экспертной конкурсной комиссии сопровождающее лицо (руководитель делегации) в письменной форме в течение часа подает заявление-апелляцию в </w:t>
      </w:r>
      <w:r w:rsidR="00123BAF" w:rsidRPr="00ED31DB">
        <w:rPr>
          <w:spacing w:val="4"/>
        </w:rPr>
        <w:t xml:space="preserve">Организационный комитет </w:t>
      </w:r>
      <w:r w:rsidRPr="00ED31DB">
        <w:t>конкурса.</w:t>
      </w:r>
    </w:p>
    <w:p w:rsidR="00F469FA" w:rsidRPr="00ED31DB" w:rsidRDefault="00F469FA" w:rsidP="00F469FA">
      <w:pPr>
        <w:ind w:firstLine="709"/>
        <w:jc w:val="both"/>
      </w:pPr>
      <w:r w:rsidRPr="00ED31DB">
        <w:t>54. Оргкомитет конкурса рассматривает предложения Экспертных конкурсных комиссий о претендентах на призовые места по каждой номинации, а так</w:t>
      </w:r>
      <w:r w:rsidR="00123BAF" w:rsidRPr="00ED31DB">
        <w:t>же представленные организациями</w:t>
      </w:r>
      <w:r w:rsidRPr="00ED31DB">
        <w:t xml:space="preserve"> д</w:t>
      </w:r>
      <w:r w:rsidR="00C00D71" w:rsidRPr="00ED31DB">
        <w:t>окументы, заявления и материалы и</w:t>
      </w:r>
      <w:r w:rsidRPr="00ED31DB">
        <w:t xml:space="preserve"> принимает решение о победителях и призерах конкурса. </w:t>
      </w:r>
    </w:p>
    <w:p w:rsidR="00F469FA" w:rsidRPr="00ED31DB" w:rsidRDefault="00F469FA" w:rsidP="00F469FA">
      <w:pPr>
        <w:pStyle w:val="a"/>
        <w:numPr>
          <w:ilvl w:val="0"/>
          <w:numId w:val="0"/>
        </w:numPr>
        <w:ind w:firstLine="720"/>
        <w:rPr>
          <w:szCs w:val="24"/>
        </w:rPr>
      </w:pPr>
      <w:r w:rsidRPr="00ED31DB">
        <w:rPr>
          <w:szCs w:val="24"/>
        </w:rPr>
        <w:t xml:space="preserve">55. Решение Оргкомитета конкурса о победителях и призерах конкурса оформляется </w:t>
      </w:r>
      <w:r w:rsidR="00C00D71" w:rsidRPr="00ED31DB">
        <w:rPr>
          <w:szCs w:val="24"/>
        </w:rPr>
        <w:t>П</w:t>
      </w:r>
      <w:r w:rsidRPr="00ED31DB">
        <w:rPr>
          <w:szCs w:val="24"/>
        </w:rPr>
        <w:t>ротоколом</w:t>
      </w:r>
      <w:r w:rsidR="00C00D71" w:rsidRPr="00ED31DB">
        <w:rPr>
          <w:szCs w:val="24"/>
        </w:rPr>
        <w:t xml:space="preserve"> (Приложение № 6), который подписывают все члены Оргкомитета</w:t>
      </w:r>
      <w:r w:rsidRPr="00ED31DB">
        <w:rPr>
          <w:szCs w:val="24"/>
        </w:rPr>
        <w:t>.</w:t>
      </w:r>
    </w:p>
    <w:p w:rsidR="00F469FA" w:rsidRPr="00ED31DB" w:rsidRDefault="00F469FA" w:rsidP="00F469FA">
      <w:pPr>
        <w:ind w:firstLine="709"/>
        <w:jc w:val="both"/>
      </w:pPr>
      <w:r w:rsidRPr="00ED31DB">
        <w:t xml:space="preserve">56. Победители конкурсов профессионального мастерства </w:t>
      </w:r>
      <w:r w:rsidR="00C00D71" w:rsidRPr="00ED31DB">
        <w:t xml:space="preserve">строительных профессий </w:t>
      </w:r>
      <w:r w:rsidRPr="00ED31DB">
        <w:t>Омской области, могут быть номинированы для участия в конкурсе на федеральном уровне.</w:t>
      </w:r>
    </w:p>
    <w:p w:rsidR="00F469FA" w:rsidRPr="00ED31DB" w:rsidRDefault="00F469FA" w:rsidP="00F469FA">
      <w:pPr>
        <w:pStyle w:val="a6"/>
        <w:spacing w:before="274" w:beforeAutospacing="0" w:after="0" w:afterAutospacing="0"/>
        <w:ind w:left="29"/>
        <w:jc w:val="center"/>
        <w:rPr>
          <w:b/>
        </w:rPr>
      </w:pPr>
      <w:r w:rsidRPr="00ED31DB">
        <w:rPr>
          <w:b/>
          <w:lang w:val="en-US"/>
        </w:rPr>
        <w:t>III</w:t>
      </w:r>
      <w:r w:rsidRPr="00ED31DB">
        <w:rPr>
          <w:b/>
        </w:rPr>
        <w:t>. Награждени</w:t>
      </w:r>
      <w:r w:rsidR="007E2E21" w:rsidRPr="00ED31DB">
        <w:rPr>
          <w:b/>
        </w:rPr>
        <w:t>е</w:t>
      </w:r>
      <w:r w:rsidRPr="00ED31DB">
        <w:rPr>
          <w:b/>
        </w:rPr>
        <w:t xml:space="preserve"> победителей конкурса.</w:t>
      </w:r>
    </w:p>
    <w:p w:rsidR="00C00D71" w:rsidRPr="00ED31DB" w:rsidRDefault="00F469FA" w:rsidP="00627BB2">
      <w:pPr>
        <w:pStyle w:val="a6"/>
        <w:spacing w:before="0" w:beforeAutospacing="0" w:after="0" w:afterAutospacing="0"/>
        <w:ind w:firstLine="709"/>
        <w:jc w:val="both"/>
      </w:pPr>
      <w:r w:rsidRPr="00ED31DB">
        <w:t>57. Победител</w:t>
      </w:r>
      <w:r w:rsidR="00741BD8" w:rsidRPr="00ED31DB">
        <w:t>ям</w:t>
      </w:r>
      <w:r w:rsidRPr="00ED31DB">
        <w:t xml:space="preserve"> </w:t>
      </w:r>
      <w:r w:rsidR="00741BD8" w:rsidRPr="00ED31DB">
        <w:t xml:space="preserve">(1 место) </w:t>
      </w:r>
      <w:r w:rsidRPr="00ED31DB">
        <w:t>и призер</w:t>
      </w:r>
      <w:r w:rsidR="00741BD8" w:rsidRPr="00ED31DB">
        <w:t xml:space="preserve">ам </w:t>
      </w:r>
      <w:r w:rsidRPr="00ED31DB">
        <w:t xml:space="preserve"> конкурса</w:t>
      </w:r>
      <w:r w:rsidR="00C00D71" w:rsidRPr="00ED31DB">
        <w:t xml:space="preserve"> </w:t>
      </w:r>
      <w:r w:rsidR="00741BD8" w:rsidRPr="00ED31DB">
        <w:t>(2 и 3 место) по</w:t>
      </w:r>
      <w:r w:rsidR="00C00D71" w:rsidRPr="00ED31DB">
        <w:t xml:space="preserve"> каждой номинации</w:t>
      </w:r>
      <w:r w:rsidRPr="00ED31DB">
        <w:t xml:space="preserve"> </w:t>
      </w:r>
      <w:r w:rsidR="00741BD8" w:rsidRPr="00ED31DB">
        <w:t>в торжественной обстановке вручаются</w:t>
      </w:r>
      <w:r w:rsidRPr="00ED31DB">
        <w:t xml:space="preserve"> диплом</w:t>
      </w:r>
      <w:r w:rsidR="00741BD8" w:rsidRPr="00ED31DB">
        <w:t>ы</w:t>
      </w:r>
      <w:r w:rsidRPr="00ED31DB">
        <w:t xml:space="preserve"> 1, 2 и 3 степени</w:t>
      </w:r>
      <w:r w:rsidR="00123BAF" w:rsidRPr="00ED31DB">
        <w:t xml:space="preserve"> соответственно</w:t>
      </w:r>
      <w:r w:rsidR="002D31B4" w:rsidRPr="00ED31DB">
        <w:t xml:space="preserve"> и денежное вознаграждение</w:t>
      </w:r>
      <w:r w:rsidRPr="00ED31DB">
        <w:t>.</w:t>
      </w:r>
    </w:p>
    <w:p w:rsidR="00F469FA" w:rsidRPr="00ED31DB" w:rsidRDefault="00F469FA" w:rsidP="00627BB2">
      <w:pPr>
        <w:pStyle w:val="a6"/>
        <w:spacing w:before="0" w:beforeAutospacing="0" w:after="0" w:afterAutospacing="0"/>
        <w:ind w:firstLine="709"/>
        <w:jc w:val="both"/>
      </w:pPr>
      <w:r w:rsidRPr="00ED31DB">
        <w:t xml:space="preserve">58. </w:t>
      </w:r>
      <w:r w:rsidR="002D31B4" w:rsidRPr="00ED31DB">
        <w:t>В</w:t>
      </w:r>
      <w:r w:rsidR="00123BAF" w:rsidRPr="00ED31DB">
        <w:t>оз</w:t>
      </w:r>
      <w:r w:rsidRPr="00ED31DB">
        <w:t xml:space="preserve">награждение победителей </w:t>
      </w:r>
      <w:r w:rsidR="00123BAF" w:rsidRPr="00ED31DB">
        <w:t xml:space="preserve">и призеров </w:t>
      </w:r>
      <w:r w:rsidRPr="00ED31DB">
        <w:t xml:space="preserve">конкурса </w:t>
      </w:r>
      <w:r w:rsidR="00123BAF" w:rsidRPr="00ED31DB">
        <w:t>осуществля</w:t>
      </w:r>
      <w:r w:rsidRPr="00ED31DB">
        <w:t>ется за счет средств</w:t>
      </w:r>
      <w:r w:rsidR="00123BAF" w:rsidRPr="00ED31DB">
        <w:t xml:space="preserve"> </w:t>
      </w:r>
      <w:r w:rsidRPr="00ED31DB">
        <w:t>организации</w:t>
      </w:r>
      <w:r w:rsidR="00123BAF" w:rsidRPr="00ED31DB">
        <w:t>,</w:t>
      </w:r>
      <w:r w:rsidRPr="00ED31DB">
        <w:t xml:space="preserve"> направившей участников на конкурс</w:t>
      </w:r>
      <w:r w:rsidR="00123BAF" w:rsidRPr="00ED31DB">
        <w:t>,</w:t>
      </w:r>
      <w:r w:rsidRPr="00ED31DB">
        <w:t xml:space="preserve"> и устанавливается в размере:</w:t>
      </w:r>
    </w:p>
    <w:p w:rsidR="00F469FA" w:rsidRPr="00ED31DB" w:rsidRDefault="00F469FA" w:rsidP="00627BB2">
      <w:pPr>
        <w:pStyle w:val="a6"/>
        <w:spacing w:before="0" w:beforeAutospacing="0" w:after="0" w:afterAutospacing="0"/>
        <w:ind w:firstLine="709"/>
      </w:pPr>
      <w:r w:rsidRPr="00ED31DB">
        <w:t>- 1 место – 8000 рублей;</w:t>
      </w:r>
    </w:p>
    <w:p w:rsidR="00F469FA" w:rsidRPr="00ED31DB" w:rsidRDefault="00F469FA" w:rsidP="00627BB2">
      <w:pPr>
        <w:pStyle w:val="a6"/>
        <w:spacing w:before="0" w:beforeAutospacing="0" w:after="0" w:afterAutospacing="0"/>
        <w:ind w:firstLine="709"/>
      </w:pPr>
      <w:r w:rsidRPr="00ED31DB">
        <w:t>- 2 место – 6000 рублей;</w:t>
      </w:r>
    </w:p>
    <w:p w:rsidR="00F469FA" w:rsidRPr="00ED31DB" w:rsidRDefault="00F469FA" w:rsidP="00627BB2">
      <w:pPr>
        <w:pStyle w:val="a6"/>
        <w:spacing w:before="0" w:beforeAutospacing="0" w:after="0" w:afterAutospacing="0"/>
        <w:ind w:firstLine="709"/>
      </w:pPr>
      <w:r w:rsidRPr="00ED31DB">
        <w:t>- 3 место – 4000 рублей.</w:t>
      </w:r>
    </w:p>
    <w:p w:rsidR="007E2E21" w:rsidRPr="00ED31DB" w:rsidRDefault="007E2E21" w:rsidP="00F469FA">
      <w:pPr>
        <w:pStyle w:val="a6"/>
        <w:spacing w:before="0" w:beforeAutospacing="0" w:after="0" w:afterAutospacing="0"/>
        <w:ind w:left="835"/>
      </w:pPr>
    </w:p>
    <w:p w:rsidR="007E2E21" w:rsidRPr="00ED31DB" w:rsidRDefault="007E2E21" w:rsidP="00F469FA">
      <w:pPr>
        <w:pStyle w:val="a6"/>
        <w:spacing w:before="0" w:beforeAutospacing="0" w:after="0" w:afterAutospacing="0"/>
        <w:ind w:left="835"/>
      </w:pPr>
    </w:p>
    <w:p w:rsidR="007E2E21" w:rsidRPr="0050794A" w:rsidRDefault="007E2E21" w:rsidP="007E2E21">
      <w:pPr>
        <w:pStyle w:val="a6"/>
        <w:spacing w:before="0" w:beforeAutospacing="0" w:after="0" w:afterAutospacing="0"/>
        <w:ind w:left="2124" w:firstLine="708"/>
      </w:pPr>
      <w:r w:rsidRPr="00ED31DB">
        <w:t>_________________________________________</w:t>
      </w:r>
    </w:p>
    <w:p w:rsidR="0019681C" w:rsidRDefault="007E2E21">
      <w:r>
        <w:tab/>
      </w:r>
    </w:p>
    <w:sectPr w:rsidR="0019681C" w:rsidSect="002E457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7C4"/>
    <w:multiLevelType w:val="hybridMultilevel"/>
    <w:tmpl w:val="3C70F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0884FD3"/>
    <w:multiLevelType w:val="hybridMultilevel"/>
    <w:tmpl w:val="4322D354"/>
    <w:lvl w:ilvl="0" w:tplc="C6D4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FA"/>
    <w:rsid w:val="0000000A"/>
    <w:rsid w:val="0000363C"/>
    <w:rsid w:val="000163D8"/>
    <w:rsid w:val="0002147E"/>
    <w:rsid w:val="000227D4"/>
    <w:rsid w:val="000254C5"/>
    <w:rsid w:val="00035678"/>
    <w:rsid w:val="0003584C"/>
    <w:rsid w:val="00037526"/>
    <w:rsid w:val="000476D7"/>
    <w:rsid w:val="000542A0"/>
    <w:rsid w:val="00054A40"/>
    <w:rsid w:val="0006152F"/>
    <w:rsid w:val="000642FA"/>
    <w:rsid w:val="000820CC"/>
    <w:rsid w:val="00082EB5"/>
    <w:rsid w:val="000843E0"/>
    <w:rsid w:val="00085ACA"/>
    <w:rsid w:val="00092045"/>
    <w:rsid w:val="00092C4C"/>
    <w:rsid w:val="000932B7"/>
    <w:rsid w:val="00097B2C"/>
    <w:rsid w:val="000A1888"/>
    <w:rsid w:val="000B036F"/>
    <w:rsid w:val="000B556C"/>
    <w:rsid w:val="000D2288"/>
    <w:rsid w:val="000E28E2"/>
    <w:rsid w:val="000E31D8"/>
    <w:rsid w:val="000F0CFA"/>
    <w:rsid w:val="000F53FE"/>
    <w:rsid w:val="00100DFD"/>
    <w:rsid w:val="00110B1D"/>
    <w:rsid w:val="0011123D"/>
    <w:rsid w:val="00113ED6"/>
    <w:rsid w:val="00114FD9"/>
    <w:rsid w:val="00116A83"/>
    <w:rsid w:val="00122D6C"/>
    <w:rsid w:val="00123BAF"/>
    <w:rsid w:val="00123CEA"/>
    <w:rsid w:val="00134418"/>
    <w:rsid w:val="0013560F"/>
    <w:rsid w:val="00135A47"/>
    <w:rsid w:val="00135E7A"/>
    <w:rsid w:val="001449E0"/>
    <w:rsid w:val="00150594"/>
    <w:rsid w:val="00150F76"/>
    <w:rsid w:val="00151E50"/>
    <w:rsid w:val="001539D4"/>
    <w:rsid w:val="00154190"/>
    <w:rsid w:val="00154728"/>
    <w:rsid w:val="00155D0A"/>
    <w:rsid w:val="00156E02"/>
    <w:rsid w:val="0016002B"/>
    <w:rsid w:val="00162D6B"/>
    <w:rsid w:val="00165CDB"/>
    <w:rsid w:val="00180047"/>
    <w:rsid w:val="0018312B"/>
    <w:rsid w:val="0019681C"/>
    <w:rsid w:val="001A0A0E"/>
    <w:rsid w:val="001A138A"/>
    <w:rsid w:val="001A4E73"/>
    <w:rsid w:val="001A4E87"/>
    <w:rsid w:val="001B28AA"/>
    <w:rsid w:val="001B30BA"/>
    <w:rsid w:val="001B4E9F"/>
    <w:rsid w:val="001C5580"/>
    <w:rsid w:val="001C5A5C"/>
    <w:rsid w:val="001C5D44"/>
    <w:rsid w:val="001C65F5"/>
    <w:rsid w:val="001C6766"/>
    <w:rsid w:val="001D171F"/>
    <w:rsid w:val="001D3105"/>
    <w:rsid w:val="001D7CCE"/>
    <w:rsid w:val="001E22CB"/>
    <w:rsid w:val="001F0562"/>
    <w:rsid w:val="001F0D2E"/>
    <w:rsid w:val="001F595F"/>
    <w:rsid w:val="00200ED8"/>
    <w:rsid w:val="0020169D"/>
    <w:rsid w:val="00203A31"/>
    <w:rsid w:val="0020740A"/>
    <w:rsid w:val="002074DF"/>
    <w:rsid w:val="00207E70"/>
    <w:rsid w:val="00212D77"/>
    <w:rsid w:val="00216194"/>
    <w:rsid w:val="00225B37"/>
    <w:rsid w:val="00226A60"/>
    <w:rsid w:val="00227F70"/>
    <w:rsid w:val="00230013"/>
    <w:rsid w:val="00230F76"/>
    <w:rsid w:val="002315CF"/>
    <w:rsid w:val="00241526"/>
    <w:rsid w:val="00242719"/>
    <w:rsid w:val="00243DD1"/>
    <w:rsid w:val="002459A7"/>
    <w:rsid w:val="0025213D"/>
    <w:rsid w:val="00252694"/>
    <w:rsid w:val="0025368D"/>
    <w:rsid w:val="002541B3"/>
    <w:rsid w:val="0026379A"/>
    <w:rsid w:val="002639E5"/>
    <w:rsid w:val="00264508"/>
    <w:rsid w:val="00267450"/>
    <w:rsid w:val="00280590"/>
    <w:rsid w:val="00287471"/>
    <w:rsid w:val="00292992"/>
    <w:rsid w:val="0029454A"/>
    <w:rsid w:val="00295B46"/>
    <w:rsid w:val="002979CE"/>
    <w:rsid w:val="002A3C68"/>
    <w:rsid w:val="002A65CD"/>
    <w:rsid w:val="002B69F7"/>
    <w:rsid w:val="002C124A"/>
    <w:rsid w:val="002C5461"/>
    <w:rsid w:val="002C5D26"/>
    <w:rsid w:val="002D31B4"/>
    <w:rsid w:val="002D41AE"/>
    <w:rsid w:val="002D60E6"/>
    <w:rsid w:val="002E4578"/>
    <w:rsid w:val="002E5FF3"/>
    <w:rsid w:val="002F36CD"/>
    <w:rsid w:val="002F3705"/>
    <w:rsid w:val="002F5B57"/>
    <w:rsid w:val="002F6217"/>
    <w:rsid w:val="00307918"/>
    <w:rsid w:val="003171A1"/>
    <w:rsid w:val="00330EF2"/>
    <w:rsid w:val="00335CEA"/>
    <w:rsid w:val="00336784"/>
    <w:rsid w:val="003462FF"/>
    <w:rsid w:val="00347145"/>
    <w:rsid w:val="0035005F"/>
    <w:rsid w:val="00352955"/>
    <w:rsid w:val="00353EFA"/>
    <w:rsid w:val="00355F69"/>
    <w:rsid w:val="00362CEF"/>
    <w:rsid w:val="003641EB"/>
    <w:rsid w:val="00374D27"/>
    <w:rsid w:val="00374FB7"/>
    <w:rsid w:val="00375257"/>
    <w:rsid w:val="00375EC2"/>
    <w:rsid w:val="00387B2A"/>
    <w:rsid w:val="00391522"/>
    <w:rsid w:val="00396760"/>
    <w:rsid w:val="003A2A93"/>
    <w:rsid w:val="003A3528"/>
    <w:rsid w:val="003A7749"/>
    <w:rsid w:val="003B6C1E"/>
    <w:rsid w:val="003B7D77"/>
    <w:rsid w:val="003C5E12"/>
    <w:rsid w:val="003C6187"/>
    <w:rsid w:val="003D18D3"/>
    <w:rsid w:val="003D72BD"/>
    <w:rsid w:val="003E52F1"/>
    <w:rsid w:val="003E5E3D"/>
    <w:rsid w:val="003F3EAF"/>
    <w:rsid w:val="00400B32"/>
    <w:rsid w:val="00400F90"/>
    <w:rsid w:val="00404610"/>
    <w:rsid w:val="0041188F"/>
    <w:rsid w:val="0041370B"/>
    <w:rsid w:val="0041678F"/>
    <w:rsid w:val="00417A7D"/>
    <w:rsid w:val="0042510F"/>
    <w:rsid w:val="00425AF4"/>
    <w:rsid w:val="00426DBB"/>
    <w:rsid w:val="00432251"/>
    <w:rsid w:val="004345FE"/>
    <w:rsid w:val="004361CF"/>
    <w:rsid w:val="0044137E"/>
    <w:rsid w:val="00444AF0"/>
    <w:rsid w:val="004460C1"/>
    <w:rsid w:val="004462EF"/>
    <w:rsid w:val="004531E9"/>
    <w:rsid w:val="00455A04"/>
    <w:rsid w:val="00456014"/>
    <w:rsid w:val="00460911"/>
    <w:rsid w:val="00475E7A"/>
    <w:rsid w:val="00475FB6"/>
    <w:rsid w:val="0048006F"/>
    <w:rsid w:val="00483576"/>
    <w:rsid w:val="00483958"/>
    <w:rsid w:val="004841F9"/>
    <w:rsid w:val="00490950"/>
    <w:rsid w:val="004919DC"/>
    <w:rsid w:val="0049316B"/>
    <w:rsid w:val="00493A14"/>
    <w:rsid w:val="00493CB4"/>
    <w:rsid w:val="004B27BA"/>
    <w:rsid w:val="004B4383"/>
    <w:rsid w:val="004B4D28"/>
    <w:rsid w:val="004B58F0"/>
    <w:rsid w:val="004D4BBD"/>
    <w:rsid w:val="004E0823"/>
    <w:rsid w:val="004E171B"/>
    <w:rsid w:val="004E38EC"/>
    <w:rsid w:val="004E56D1"/>
    <w:rsid w:val="004F774E"/>
    <w:rsid w:val="005001F0"/>
    <w:rsid w:val="005008F4"/>
    <w:rsid w:val="00503431"/>
    <w:rsid w:val="00505449"/>
    <w:rsid w:val="00524431"/>
    <w:rsid w:val="0053428E"/>
    <w:rsid w:val="005409A8"/>
    <w:rsid w:val="005439B6"/>
    <w:rsid w:val="00545473"/>
    <w:rsid w:val="00552D36"/>
    <w:rsid w:val="00553655"/>
    <w:rsid w:val="00556419"/>
    <w:rsid w:val="005607E7"/>
    <w:rsid w:val="0056263E"/>
    <w:rsid w:val="00562C08"/>
    <w:rsid w:val="005766B9"/>
    <w:rsid w:val="00580F9E"/>
    <w:rsid w:val="00581438"/>
    <w:rsid w:val="00582C92"/>
    <w:rsid w:val="00584EB9"/>
    <w:rsid w:val="00590E7B"/>
    <w:rsid w:val="005A4EA2"/>
    <w:rsid w:val="005B0C4C"/>
    <w:rsid w:val="005B2255"/>
    <w:rsid w:val="005B50AD"/>
    <w:rsid w:val="005C0704"/>
    <w:rsid w:val="005C358F"/>
    <w:rsid w:val="005C45EF"/>
    <w:rsid w:val="005D162D"/>
    <w:rsid w:val="005D18E4"/>
    <w:rsid w:val="005D44F5"/>
    <w:rsid w:val="005D6969"/>
    <w:rsid w:val="005E11A7"/>
    <w:rsid w:val="005E3493"/>
    <w:rsid w:val="005E654E"/>
    <w:rsid w:val="005E70D1"/>
    <w:rsid w:val="005F13AA"/>
    <w:rsid w:val="006002BD"/>
    <w:rsid w:val="00627AC6"/>
    <w:rsid w:val="00627BB2"/>
    <w:rsid w:val="006316AE"/>
    <w:rsid w:val="00632551"/>
    <w:rsid w:val="006360EB"/>
    <w:rsid w:val="0066375B"/>
    <w:rsid w:val="0066454C"/>
    <w:rsid w:val="006654F9"/>
    <w:rsid w:val="006670A8"/>
    <w:rsid w:val="00672812"/>
    <w:rsid w:val="00675850"/>
    <w:rsid w:val="00676890"/>
    <w:rsid w:val="00676A24"/>
    <w:rsid w:val="00677676"/>
    <w:rsid w:val="006878CB"/>
    <w:rsid w:val="006879E2"/>
    <w:rsid w:val="00691E2E"/>
    <w:rsid w:val="0069569E"/>
    <w:rsid w:val="006A0EC4"/>
    <w:rsid w:val="006B13C6"/>
    <w:rsid w:val="006B47DD"/>
    <w:rsid w:val="006C0A2A"/>
    <w:rsid w:val="006C2C79"/>
    <w:rsid w:val="006C3821"/>
    <w:rsid w:val="006C3F0C"/>
    <w:rsid w:val="006C57A7"/>
    <w:rsid w:val="006C7FBC"/>
    <w:rsid w:val="006D0932"/>
    <w:rsid w:val="006D5CF2"/>
    <w:rsid w:val="006E0721"/>
    <w:rsid w:val="006E45EB"/>
    <w:rsid w:val="007003F4"/>
    <w:rsid w:val="00701248"/>
    <w:rsid w:val="00704624"/>
    <w:rsid w:val="007072FA"/>
    <w:rsid w:val="007106A4"/>
    <w:rsid w:val="00710E9B"/>
    <w:rsid w:val="007110C0"/>
    <w:rsid w:val="00711AB8"/>
    <w:rsid w:val="00721206"/>
    <w:rsid w:val="0072157B"/>
    <w:rsid w:val="0072377E"/>
    <w:rsid w:val="00725FCE"/>
    <w:rsid w:val="00726089"/>
    <w:rsid w:val="007261D7"/>
    <w:rsid w:val="007320F3"/>
    <w:rsid w:val="00736EE0"/>
    <w:rsid w:val="0074004D"/>
    <w:rsid w:val="00741BD8"/>
    <w:rsid w:val="0074767A"/>
    <w:rsid w:val="00747973"/>
    <w:rsid w:val="00751852"/>
    <w:rsid w:val="007533B3"/>
    <w:rsid w:val="00753865"/>
    <w:rsid w:val="007641CE"/>
    <w:rsid w:val="00772BB0"/>
    <w:rsid w:val="00772E05"/>
    <w:rsid w:val="00774144"/>
    <w:rsid w:val="007748A2"/>
    <w:rsid w:val="00781A59"/>
    <w:rsid w:val="00781CA7"/>
    <w:rsid w:val="007831DF"/>
    <w:rsid w:val="007845C7"/>
    <w:rsid w:val="00785540"/>
    <w:rsid w:val="007957EC"/>
    <w:rsid w:val="00797256"/>
    <w:rsid w:val="007A0959"/>
    <w:rsid w:val="007A1B56"/>
    <w:rsid w:val="007B4010"/>
    <w:rsid w:val="007C11FE"/>
    <w:rsid w:val="007C4783"/>
    <w:rsid w:val="007C47C8"/>
    <w:rsid w:val="007C4D06"/>
    <w:rsid w:val="007C6394"/>
    <w:rsid w:val="007C7CDE"/>
    <w:rsid w:val="007D0A7C"/>
    <w:rsid w:val="007D4BDD"/>
    <w:rsid w:val="007E2E21"/>
    <w:rsid w:val="007F0378"/>
    <w:rsid w:val="007F3D96"/>
    <w:rsid w:val="00800352"/>
    <w:rsid w:val="0080255B"/>
    <w:rsid w:val="008035B3"/>
    <w:rsid w:val="00803960"/>
    <w:rsid w:val="008113F4"/>
    <w:rsid w:val="008178FA"/>
    <w:rsid w:val="00822276"/>
    <w:rsid w:val="00825328"/>
    <w:rsid w:val="0082688F"/>
    <w:rsid w:val="00831B76"/>
    <w:rsid w:val="0083256A"/>
    <w:rsid w:val="0083656D"/>
    <w:rsid w:val="00855D2F"/>
    <w:rsid w:val="00857D19"/>
    <w:rsid w:val="00863027"/>
    <w:rsid w:val="0087021F"/>
    <w:rsid w:val="008803E3"/>
    <w:rsid w:val="00880F95"/>
    <w:rsid w:val="00887D30"/>
    <w:rsid w:val="008927B6"/>
    <w:rsid w:val="00896309"/>
    <w:rsid w:val="00896D41"/>
    <w:rsid w:val="008971D6"/>
    <w:rsid w:val="008A19CB"/>
    <w:rsid w:val="008A44F8"/>
    <w:rsid w:val="008C254B"/>
    <w:rsid w:val="008C4E52"/>
    <w:rsid w:val="008D26DE"/>
    <w:rsid w:val="008E2711"/>
    <w:rsid w:val="008E5909"/>
    <w:rsid w:val="008F1C7E"/>
    <w:rsid w:val="00905F8A"/>
    <w:rsid w:val="009073C6"/>
    <w:rsid w:val="00907885"/>
    <w:rsid w:val="00911093"/>
    <w:rsid w:val="009244A6"/>
    <w:rsid w:val="009338F9"/>
    <w:rsid w:val="00943784"/>
    <w:rsid w:val="0094420C"/>
    <w:rsid w:val="00952F60"/>
    <w:rsid w:val="00957C07"/>
    <w:rsid w:val="00966888"/>
    <w:rsid w:val="00966906"/>
    <w:rsid w:val="00970972"/>
    <w:rsid w:val="00970F9B"/>
    <w:rsid w:val="0098773F"/>
    <w:rsid w:val="00992384"/>
    <w:rsid w:val="00992E43"/>
    <w:rsid w:val="00997325"/>
    <w:rsid w:val="009A4FB9"/>
    <w:rsid w:val="009B3A07"/>
    <w:rsid w:val="009C36C8"/>
    <w:rsid w:val="009C4DFC"/>
    <w:rsid w:val="009D1A97"/>
    <w:rsid w:val="009E2662"/>
    <w:rsid w:val="009E363C"/>
    <w:rsid w:val="009F27EA"/>
    <w:rsid w:val="009F3723"/>
    <w:rsid w:val="00A01958"/>
    <w:rsid w:val="00A021D0"/>
    <w:rsid w:val="00A03C1E"/>
    <w:rsid w:val="00A0546B"/>
    <w:rsid w:val="00A10BFD"/>
    <w:rsid w:val="00A12E03"/>
    <w:rsid w:val="00A253AE"/>
    <w:rsid w:val="00A257EC"/>
    <w:rsid w:val="00A30221"/>
    <w:rsid w:val="00A306CA"/>
    <w:rsid w:val="00A32B9B"/>
    <w:rsid w:val="00A34ECB"/>
    <w:rsid w:val="00A41F0B"/>
    <w:rsid w:val="00A51095"/>
    <w:rsid w:val="00A51770"/>
    <w:rsid w:val="00A5527B"/>
    <w:rsid w:val="00A6769A"/>
    <w:rsid w:val="00A72F07"/>
    <w:rsid w:val="00A73A43"/>
    <w:rsid w:val="00A80281"/>
    <w:rsid w:val="00A84CC1"/>
    <w:rsid w:val="00A8557D"/>
    <w:rsid w:val="00A93F72"/>
    <w:rsid w:val="00A94B9C"/>
    <w:rsid w:val="00A94F71"/>
    <w:rsid w:val="00A9733C"/>
    <w:rsid w:val="00A97FF7"/>
    <w:rsid w:val="00AA18A4"/>
    <w:rsid w:val="00AA30A4"/>
    <w:rsid w:val="00AA32F7"/>
    <w:rsid w:val="00AA4379"/>
    <w:rsid w:val="00AA558A"/>
    <w:rsid w:val="00AB64D0"/>
    <w:rsid w:val="00AC183B"/>
    <w:rsid w:val="00AC59C7"/>
    <w:rsid w:val="00AD0AD8"/>
    <w:rsid w:val="00AE3233"/>
    <w:rsid w:val="00AE346A"/>
    <w:rsid w:val="00AE65D3"/>
    <w:rsid w:val="00AE7A24"/>
    <w:rsid w:val="00B013F3"/>
    <w:rsid w:val="00B14576"/>
    <w:rsid w:val="00B17993"/>
    <w:rsid w:val="00B20ED4"/>
    <w:rsid w:val="00B21BDD"/>
    <w:rsid w:val="00B3626E"/>
    <w:rsid w:val="00B37391"/>
    <w:rsid w:val="00B37F3A"/>
    <w:rsid w:val="00B4403E"/>
    <w:rsid w:val="00B4652F"/>
    <w:rsid w:val="00B5045F"/>
    <w:rsid w:val="00B52D57"/>
    <w:rsid w:val="00B61816"/>
    <w:rsid w:val="00B6303D"/>
    <w:rsid w:val="00B70C36"/>
    <w:rsid w:val="00B73580"/>
    <w:rsid w:val="00B805B5"/>
    <w:rsid w:val="00B81EAC"/>
    <w:rsid w:val="00B81FFC"/>
    <w:rsid w:val="00B86551"/>
    <w:rsid w:val="00B922FB"/>
    <w:rsid w:val="00B97A4F"/>
    <w:rsid w:val="00BB2E82"/>
    <w:rsid w:val="00BB3850"/>
    <w:rsid w:val="00BB7791"/>
    <w:rsid w:val="00BC3313"/>
    <w:rsid w:val="00BC76C1"/>
    <w:rsid w:val="00BC7BAD"/>
    <w:rsid w:val="00BD3415"/>
    <w:rsid w:val="00BD36A9"/>
    <w:rsid w:val="00BD3DC9"/>
    <w:rsid w:val="00BD40E2"/>
    <w:rsid w:val="00BD456E"/>
    <w:rsid w:val="00BD7E9A"/>
    <w:rsid w:val="00BE06C1"/>
    <w:rsid w:val="00BE1AB0"/>
    <w:rsid w:val="00BE547E"/>
    <w:rsid w:val="00BE5D2D"/>
    <w:rsid w:val="00BE78AA"/>
    <w:rsid w:val="00BF6E5C"/>
    <w:rsid w:val="00C00D71"/>
    <w:rsid w:val="00C01B7D"/>
    <w:rsid w:val="00C02641"/>
    <w:rsid w:val="00C05C04"/>
    <w:rsid w:val="00C16173"/>
    <w:rsid w:val="00C240F1"/>
    <w:rsid w:val="00C2711A"/>
    <w:rsid w:val="00C27165"/>
    <w:rsid w:val="00C30C7E"/>
    <w:rsid w:val="00C34346"/>
    <w:rsid w:val="00C413CC"/>
    <w:rsid w:val="00C4637F"/>
    <w:rsid w:val="00C46C99"/>
    <w:rsid w:val="00C500D3"/>
    <w:rsid w:val="00C504A9"/>
    <w:rsid w:val="00C53252"/>
    <w:rsid w:val="00C603B8"/>
    <w:rsid w:val="00C64103"/>
    <w:rsid w:val="00C6547A"/>
    <w:rsid w:val="00C70A47"/>
    <w:rsid w:val="00C73375"/>
    <w:rsid w:val="00C77C1F"/>
    <w:rsid w:val="00C867D1"/>
    <w:rsid w:val="00C919D2"/>
    <w:rsid w:val="00C95956"/>
    <w:rsid w:val="00C97FDB"/>
    <w:rsid w:val="00CA47D7"/>
    <w:rsid w:val="00CA5D66"/>
    <w:rsid w:val="00CB02D2"/>
    <w:rsid w:val="00CB25C1"/>
    <w:rsid w:val="00CB2C07"/>
    <w:rsid w:val="00CC26FA"/>
    <w:rsid w:val="00CC6971"/>
    <w:rsid w:val="00CD09AE"/>
    <w:rsid w:val="00CD6A0B"/>
    <w:rsid w:val="00CE2E2F"/>
    <w:rsid w:val="00CE4F7B"/>
    <w:rsid w:val="00CE520D"/>
    <w:rsid w:val="00CE7765"/>
    <w:rsid w:val="00CF6663"/>
    <w:rsid w:val="00CF72C9"/>
    <w:rsid w:val="00D012BE"/>
    <w:rsid w:val="00D01CB0"/>
    <w:rsid w:val="00D100C6"/>
    <w:rsid w:val="00D26599"/>
    <w:rsid w:val="00D274EE"/>
    <w:rsid w:val="00D27DD6"/>
    <w:rsid w:val="00D31C9A"/>
    <w:rsid w:val="00D3341B"/>
    <w:rsid w:val="00D458DD"/>
    <w:rsid w:val="00D56154"/>
    <w:rsid w:val="00D60A88"/>
    <w:rsid w:val="00D60FC6"/>
    <w:rsid w:val="00D63603"/>
    <w:rsid w:val="00D64501"/>
    <w:rsid w:val="00D7415B"/>
    <w:rsid w:val="00D824E9"/>
    <w:rsid w:val="00DA033E"/>
    <w:rsid w:val="00DA2213"/>
    <w:rsid w:val="00DA33E7"/>
    <w:rsid w:val="00DA5277"/>
    <w:rsid w:val="00DA7EE1"/>
    <w:rsid w:val="00DC31E2"/>
    <w:rsid w:val="00DC6889"/>
    <w:rsid w:val="00DD1615"/>
    <w:rsid w:val="00DD3A42"/>
    <w:rsid w:val="00DD6C43"/>
    <w:rsid w:val="00DE065A"/>
    <w:rsid w:val="00DE7268"/>
    <w:rsid w:val="00DF008B"/>
    <w:rsid w:val="00DF3682"/>
    <w:rsid w:val="00DF542E"/>
    <w:rsid w:val="00DF5871"/>
    <w:rsid w:val="00E04805"/>
    <w:rsid w:val="00E23016"/>
    <w:rsid w:val="00E24800"/>
    <w:rsid w:val="00E249E8"/>
    <w:rsid w:val="00E44AE3"/>
    <w:rsid w:val="00E47D6C"/>
    <w:rsid w:val="00E511A0"/>
    <w:rsid w:val="00E52E5E"/>
    <w:rsid w:val="00E54F74"/>
    <w:rsid w:val="00E56737"/>
    <w:rsid w:val="00E62285"/>
    <w:rsid w:val="00E6584A"/>
    <w:rsid w:val="00E75139"/>
    <w:rsid w:val="00E80CD0"/>
    <w:rsid w:val="00E832DA"/>
    <w:rsid w:val="00E90FB5"/>
    <w:rsid w:val="00E91417"/>
    <w:rsid w:val="00E94865"/>
    <w:rsid w:val="00E96379"/>
    <w:rsid w:val="00EA4271"/>
    <w:rsid w:val="00EB633C"/>
    <w:rsid w:val="00EC1D0C"/>
    <w:rsid w:val="00EC2559"/>
    <w:rsid w:val="00EC6451"/>
    <w:rsid w:val="00EC718C"/>
    <w:rsid w:val="00ED31DB"/>
    <w:rsid w:val="00ED60FC"/>
    <w:rsid w:val="00EE0F31"/>
    <w:rsid w:val="00EF088C"/>
    <w:rsid w:val="00EF6711"/>
    <w:rsid w:val="00F01A63"/>
    <w:rsid w:val="00F071B7"/>
    <w:rsid w:val="00F10C52"/>
    <w:rsid w:val="00F10CB6"/>
    <w:rsid w:val="00F14038"/>
    <w:rsid w:val="00F212A0"/>
    <w:rsid w:val="00F271AE"/>
    <w:rsid w:val="00F27F41"/>
    <w:rsid w:val="00F35481"/>
    <w:rsid w:val="00F3691F"/>
    <w:rsid w:val="00F41B52"/>
    <w:rsid w:val="00F469FA"/>
    <w:rsid w:val="00F47E48"/>
    <w:rsid w:val="00F541BF"/>
    <w:rsid w:val="00F54264"/>
    <w:rsid w:val="00F72CD6"/>
    <w:rsid w:val="00F816B0"/>
    <w:rsid w:val="00F819EB"/>
    <w:rsid w:val="00F85813"/>
    <w:rsid w:val="00F85944"/>
    <w:rsid w:val="00F90C5B"/>
    <w:rsid w:val="00F96C55"/>
    <w:rsid w:val="00F9754B"/>
    <w:rsid w:val="00F978D0"/>
    <w:rsid w:val="00FA5250"/>
    <w:rsid w:val="00FA58D8"/>
    <w:rsid w:val="00FB05A4"/>
    <w:rsid w:val="00FB5112"/>
    <w:rsid w:val="00FB74C1"/>
    <w:rsid w:val="00FC1272"/>
    <w:rsid w:val="00FC530D"/>
    <w:rsid w:val="00FD3D8A"/>
    <w:rsid w:val="00FD4F2D"/>
    <w:rsid w:val="00FD666D"/>
    <w:rsid w:val="00FE1F40"/>
    <w:rsid w:val="00FE7C89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4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F469FA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F469FA"/>
    <w:pPr>
      <w:numPr>
        <w:ilvl w:val="3"/>
      </w:numPr>
    </w:pPr>
  </w:style>
  <w:style w:type="paragraph" w:customStyle="1" w:styleId="ConsPlusNormal">
    <w:name w:val="ConsPlusNormal"/>
    <w:rsid w:val="00F46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1"/>
    <w:uiPriority w:val="34"/>
    <w:qFormat/>
    <w:rsid w:val="00F469FA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F469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B6FA-A8EE-44A8-8964-1CE027E8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2016-12-06T05:22:00Z</dcterms:created>
  <dcterms:modified xsi:type="dcterms:W3CDTF">2017-01-26T05:29:00Z</dcterms:modified>
</cp:coreProperties>
</file>